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5DC01" w14:textId="3C23523A" w:rsidR="00E538DE" w:rsidRDefault="0070089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fr-BE" w:eastAsia="fr-BE"/>
        </w:rPr>
        <w:drawing>
          <wp:anchor distT="0" distB="0" distL="114300" distR="114300" simplePos="0" relativeHeight="251658240" behindDoc="1" locked="0" layoutInCell="1" allowOverlap="1" wp14:anchorId="0D024D1C" wp14:editId="2C54E0E6">
            <wp:simplePos x="0" y="0"/>
            <wp:positionH relativeFrom="margin">
              <wp:align>left</wp:align>
            </wp:positionH>
            <wp:positionV relativeFrom="paragraph">
              <wp:posOffset>-728345</wp:posOffset>
            </wp:positionV>
            <wp:extent cx="1009650" cy="10096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W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mallCaps/>
          <w:sz w:val="28"/>
          <w:szCs w:val="28"/>
        </w:rPr>
        <w:t>Prix « Education » 2021-2022</w:t>
      </w:r>
    </w:p>
    <w:p w14:paraId="3825DF8A" w14:textId="77777777" w:rsidR="00E538DE" w:rsidRDefault="00E538DE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</w:rPr>
      </w:pPr>
    </w:p>
    <w:p w14:paraId="1FFD8E6C" w14:textId="77777777" w:rsidR="00E538DE" w:rsidRDefault="0070089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CANEVAS – intérêt du mémoire/TFE pour les politiques educatives et pour les pédagogies en Fédération Wallonie-Bruxelles</w:t>
      </w:r>
    </w:p>
    <w:p w14:paraId="5D4D7E2E" w14:textId="77777777" w:rsidR="00E538DE" w:rsidRDefault="00E538DE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14:paraId="00EE865A" w14:textId="62846804" w:rsidR="00E538DE" w:rsidRPr="00044DA3" w:rsidRDefault="0070089A"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  <w:r w:rsidRPr="00044DA3">
        <w:rPr>
          <w:rFonts w:asciiTheme="minorHAnsi" w:hAnsiTheme="minorHAnsi" w:cstheme="minorHAnsi"/>
        </w:rPr>
        <w:t xml:space="preserve">Avant de remplir ce formulaire, veuillez lire attentivement le règlement disponible à l’adresse : </w:t>
      </w:r>
      <w:hyperlink r:id="rId8" w:history="1">
        <w:r w:rsidRPr="00044DA3">
          <w:rPr>
            <w:rStyle w:val="Lienhypertexte"/>
            <w:rFonts w:asciiTheme="minorHAnsi" w:hAnsiTheme="minorHAnsi" w:cstheme="minorHAnsi"/>
            <w:highlight w:val="yellow"/>
          </w:rPr>
          <w:t>http://enseignement.be/index.php?page=28135</w:t>
        </w:r>
      </w:hyperlink>
      <w:r w:rsidR="00044DA3" w:rsidRPr="00044DA3">
        <w:rPr>
          <w:rStyle w:val="Lienhypertexte"/>
          <w:rFonts w:asciiTheme="minorHAnsi" w:hAnsiTheme="minorHAnsi" w:cstheme="minorHAnsi"/>
          <w:color w:val="auto"/>
          <w:u w:val="none"/>
        </w:rPr>
        <w:t xml:space="preserve">, </w:t>
      </w:r>
      <w:r w:rsidRPr="00044DA3">
        <w:rPr>
          <w:rFonts w:asciiTheme="minorHAnsi" w:hAnsiTheme="minorHAnsi" w:cstheme="minorHAnsi"/>
        </w:rPr>
        <w:t xml:space="preserve">ou sur demande en envoyant un courriel à </w:t>
      </w:r>
      <w:hyperlink r:id="rId9" w:history="1">
        <w:r w:rsidRPr="00044DA3">
          <w:rPr>
            <w:rStyle w:val="Lienhypertexte"/>
            <w:rFonts w:asciiTheme="minorHAnsi" w:hAnsiTheme="minorHAnsi" w:cstheme="minorHAnsi"/>
          </w:rPr>
          <w:t>age.straqua@cfwb.be</w:t>
        </w:r>
      </w:hyperlink>
      <w:r w:rsidR="003F4F46">
        <w:rPr>
          <w:rStyle w:val="Lienhypertexte"/>
          <w:rFonts w:asciiTheme="minorHAnsi" w:hAnsiTheme="minorHAnsi" w:cstheme="minorHAnsi"/>
        </w:rPr>
        <w:t>.</w:t>
      </w:r>
    </w:p>
    <w:p w14:paraId="59A4E3CA" w14:textId="77777777" w:rsidR="00E538DE" w:rsidRPr="00044DA3" w:rsidRDefault="00E538DE"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</w:p>
    <w:p w14:paraId="58E7A875" w14:textId="77777777" w:rsidR="00044DA3" w:rsidRPr="00044DA3" w:rsidRDefault="00044DA3" w:rsidP="00044DA3">
      <w:pPr>
        <w:autoSpaceDE w:val="0"/>
        <w:autoSpaceDN w:val="0"/>
        <w:adjustRightInd w:val="0"/>
        <w:ind w:right="-120"/>
        <w:jc w:val="both"/>
        <w:rPr>
          <w:rStyle w:val="Lienhypertexte"/>
          <w:rFonts w:asciiTheme="minorHAnsi" w:hAnsiTheme="minorHAnsi" w:cstheme="minorHAnsi"/>
        </w:rPr>
      </w:pPr>
      <w:r w:rsidRPr="00044DA3">
        <w:rPr>
          <w:rFonts w:asciiTheme="minorHAnsi" w:hAnsiTheme="minorHAnsi" w:cstheme="minorHAnsi"/>
        </w:rPr>
        <w:t>L’ensemble du dossier doit parvenir, au plus tard le 23 septembre 2022</w:t>
      </w:r>
      <w:r w:rsidRPr="00044DA3">
        <w:rPr>
          <w:rFonts w:asciiTheme="minorHAnsi" w:hAnsiTheme="minorHAnsi" w:cstheme="minorHAnsi"/>
          <w:bCs/>
        </w:rPr>
        <w:t xml:space="preserve"> à 16h, au Service « Stratégie et Qualité » de l’Administrateur général de l’Administration générale de l’Enseignement (AGE) </w:t>
      </w:r>
      <w:r w:rsidRPr="00044DA3">
        <w:rPr>
          <w:rFonts w:asciiTheme="minorHAnsi" w:hAnsiTheme="minorHAnsi" w:cstheme="minorHAnsi"/>
        </w:rPr>
        <w:t xml:space="preserve">via l’adresse suivante : </w:t>
      </w:r>
      <w:hyperlink r:id="rId10" w:history="1">
        <w:r w:rsidRPr="00044DA3">
          <w:rPr>
            <w:rStyle w:val="Lienhypertexte"/>
            <w:rFonts w:asciiTheme="minorHAnsi" w:hAnsiTheme="minorHAnsi" w:cstheme="minorHAnsi"/>
          </w:rPr>
          <w:t>age.straqua@cfwb.be</w:t>
        </w:r>
      </w:hyperlink>
      <w:r w:rsidRPr="00044DA3">
        <w:rPr>
          <w:rStyle w:val="Lienhypertexte"/>
          <w:rFonts w:asciiTheme="minorHAnsi" w:hAnsiTheme="minorHAnsi" w:cstheme="minorHAnsi"/>
        </w:rPr>
        <w:t>.</w:t>
      </w:r>
    </w:p>
    <w:p w14:paraId="5DC28AAF" w14:textId="77777777" w:rsidR="00E538DE" w:rsidRPr="00044DA3" w:rsidRDefault="00E538DE">
      <w:pPr>
        <w:autoSpaceDE w:val="0"/>
        <w:autoSpaceDN w:val="0"/>
        <w:adjustRightInd w:val="0"/>
        <w:jc w:val="both"/>
        <w:rPr>
          <w:rStyle w:val="Lienhypertexte"/>
          <w:rFonts w:asciiTheme="minorHAnsi" w:hAnsiTheme="minorHAnsi" w:cstheme="minorHAnsi"/>
        </w:rPr>
      </w:pPr>
    </w:p>
    <w:p w14:paraId="0B4F3DE2" w14:textId="0B5CC0F2" w:rsidR="00E538DE" w:rsidRPr="00044DA3" w:rsidRDefault="00907CDF">
      <w:pPr>
        <w:autoSpaceDE w:val="0"/>
        <w:autoSpaceDN w:val="0"/>
        <w:adjustRightInd w:val="0"/>
        <w:jc w:val="both"/>
        <w:rPr>
          <w:rStyle w:val="Lienhypertexte"/>
          <w:rFonts w:asciiTheme="minorHAnsi" w:hAnsiTheme="minorHAnsi" w:cstheme="minorHAnsi"/>
          <w:color w:val="auto"/>
          <w:u w:val="none"/>
        </w:rPr>
      </w:pPr>
      <w:r>
        <w:rPr>
          <w:rStyle w:val="Lienhypertexte"/>
          <w:rFonts w:asciiTheme="minorHAnsi" w:hAnsiTheme="minorHAnsi" w:cstheme="minorHAnsi"/>
          <w:color w:val="auto"/>
          <w:u w:val="none"/>
        </w:rPr>
        <w:t>Le</w:t>
      </w:r>
      <w:r w:rsidRPr="00907CDF">
        <w:rPr>
          <w:rStyle w:val="Lienhypertexte"/>
          <w:rFonts w:asciiTheme="minorHAnsi" w:hAnsiTheme="minorHAnsi" w:cstheme="minorHAnsi"/>
          <w:color w:val="auto"/>
          <w:u w:val="none"/>
        </w:rPr>
        <w:t xml:space="preserve"> / la </w:t>
      </w:r>
      <w:bookmarkStart w:id="0" w:name="_GoBack"/>
      <w:r w:rsidRPr="00907CDF">
        <w:rPr>
          <w:rStyle w:val="Lienhypertexte"/>
          <w:rFonts w:asciiTheme="minorHAnsi" w:hAnsiTheme="minorHAnsi" w:cstheme="minorHAnsi"/>
          <w:color w:val="auto"/>
          <w:u w:val="none"/>
        </w:rPr>
        <w:t>candid</w:t>
      </w:r>
      <w:bookmarkEnd w:id="0"/>
      <w:r w:rsidRPr="00907CDF">
        <w:rPr>
          <w:rStyle w:val="Lienhypertexte"/>
          <w:rFonts w:asciiTheme="minorHAnsi" w:hAnsiTheme="minorHAnsi" w:cstheme="minorHAnsi"/>
          <w:color w:val="auto"/>
          <w:u w:val="none"/>
        </w:rPr>
        <w:t xml:space="preserve">at.e </w:t>
      </w:r>
      <w:r w:rsidR="0070089A" w:rsidRPr="00044DA3">
        <w:rPr>
          <w:rStyle w:val="Lienhypertexte"/>
          <w:rFonts w:asciiTheme="minorHAnsi" w:hAnsiTheme="minorHAnsi" w:cstheme="minorHAnsi"/>
          <w:color w:val="auto"/>
          <w:u w:val="none"/>
        </w:rPr>
        <w:t>doit présenter</w:t>
      </w:r>
      <w:r w:rsidR="00044DA3" w:rsidRPr="00044DA3">
        <w:rPr>
          <w:rStyle w:val="Lienhypertexte"/>
          <w:rFonts w:asciiTheme="minorHAnsi" w:hAnsiTheme="minorHAnsi" w:cstheme="minorHAnsi"/>
          <w:color w:val="auto"/>
          <w:u w:val="none"/>
        </w:rPr>
        <w:t>,</w:t>
      </w:r>
      <w:r w:rsidR="0070089A" w:rsidRPr="00044DA3">
        <w:rPr>
          <w:rStyle w:val="Lienhypertexte"/>
          <w:rFonts w:asciiTheme="minorHAnsi" w:hAnsiTheme="minorHAnsi" w:cstheme="minorHAnsi"/>
          <w:color w:val="auto"/>
          <w:u w:val="none"/>
        </w:rPr>
        <w:t xml:space="preserve"> dans un maximum de 6.000 caractères</w:t>
      </w:r>
      <w:r w:rsidR="004C449D">
        <w:rPr>
          <w:rStyle w:val="Lienhypertexte"/>
          <w:rFonts w:asciiTheme="minorHAnsi" w:hAnsiTheme="minorHAnsi" w:cstheme="minorHAnsi"/>
          <w:color w:val="auto"/>
          <w:u w:val="none"/>
        </w:rPr>
        <w:t>,</w:t>
      </w:r>
      <w:r w:rsidR="0070089A" w:rsidRPr="00044DA3">
        <w:rPr>
          <w:rStyle w:val="Lienhypertexte"/>
          <w:rFonts w:asciiTheme="minorHAnsi" w:hAnsiTheme="minorHAnsi" w:cstheme="minorHAnsi"/>
          <w:color w:val="auto"/>
          <w:u w:val="none"/>
        </w:rPr>
        <w:t xml:space="preserve"> espaces compris</w:t>
      </w:r>
      <w:r w:rsidR="00044DA3" w:rsidRPr="00044DA3">
        <w:rPr>
          <w:rStyle w:val="Lienhypertexte"/>
          <w:rFonts w:asciiTheme="minorHAnsi" w:hAnsiTheme="minorHAnsi" w:cstheme="minorHAnsi"/>
          <w:color w:val="auto"/>
          <w:u w:val="none"/>
        </w:rPr>
        <w:t xml:space="preserve">, </w:t>
      </w:r>
      <w:r w:rsidR="0070089A" w:rsidRPr="00044DA3">
        <w:rPr>
          <w:rStyle w:val="Lienhypertexte"/>
          <w:rFonts w:asciiTheme="minorHAnsi" w:hAnsiTheme="minorHAnsi" w:cstheme="minorHAnsi"/>
          <w:color w:val="auto"/>
          <w:u w:val="none"/>
        </w:rPr>
        <w:t xml:space="preserve">une justification de l’intérêt du mémoire/TFE pour les politiques éducatives et les pédagogies de l’enseignement (ordinaire et/ou spécialisé), de l’enseignement supérieur ou de l’enseignement tout au long de la vie en Fédération Wallonie-Bruxelles. </w:t>
      </w:r>
    </w:p>
    <w:p w14:paraId="7A05C690" w14:textId="77777777" w:rsidR="00E538DE" w:rsidRPr="00044DA3" w:rsidRDefault="00E538DE">
      <w:pPr>
        <w:autoSpaceDE w:val="0"/>
        <w:autoSpaceDN w:val="0"/>
        <w:adjustRightInd w:val="0"/>
        <w:jc w:val="both"/>
        <w:rPr>
          <w:rStyle w:val="Lienhypertexte"/>
          <w:rFonts w:asciiTheme="minorHAnsi" w:hAnsiTheme="minorHAnsi" w:cstheme="minorHAnsi"/>
        </w:rPr>
      </w:pPr>
    </w:p>
    <w:p w14:paraId="4A9F7CBF" w14:textId="77777777" w:rsidR="00E538DE" w:rsidRPr="00044DA3" w:rsidRDefault="0070089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44DA3">
        <w:rPr>
          <w:rFonts w:asciiTheme="minorHAnsi" w:hAnsiTheme="minorHAnsi" w:cstheme="minorHAnsi"/>
        </w:rPr>
        <w:t>Ce second document explique, de manière argumentée, l’intérêt et l’utilité de l’étude pour les politiques éducatives.</w:t>
      </w:r>
    </w:p>
    <w:p w14:paraId="63817DBB" w14:textId="77777777" w:rsidR="00E538DE" w:rsidRPr="00044DA3" w:rsidRDefault="00E538D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9C160AC" w14:textId="17BD09D1" w:rsidR="00E538DE" w:rsidRPr="00044DA3" w:rsidRDefault="007B5A4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L’AGE attire l’attention de </w:t>
      </w:r>
      <w:r w:rsidRPr="007B5A4C">
        <w:rPr>
          <w:rFonts w:asciiTheme="minorHAnsi" w:hAnsiTheme="minorHAnsi" w:cstheme="minorHAnsi"/>
        </w:rPr>
        <w:t xml:space="preserve">le / la candidat.e </w:t>
      </w:r>
      <w:r w:rsidR="0070089A" w:rsidRPr="00044DA3">
        <w:rPr>
          <w:rFonts w:asciiTheme="minorHAnsi" w:hAnsiTheme="minorHAnsi" w:cstheme="minorHAnsi"/>
        </w:rPr>
        <w:t xml:space="preserve">sur la qualité de la justification. La sélection des candidatures s’opère notamment sur base de ce document et </w:t>
      </w:r>
      <w:r w:rsidR="00044DA3">
        <w:rPr>
          <w:rFonts w:asciiTheme="minorHAnsi" w:hAnsiTheme="minorHAnsi" w:cstheme="minorHAnsi"/>
        </w:rPr>
        <w:t xml:space="preserve">de </w:t>
      </w:r>
      <w:r w:rsidR="0070089A" w:rsidRPr="00044DA3">
        <w:rPr>
          <w:rFonts w:asciiTheme="minorHAnsi" w:hAnsiTheme="minorHAnsi" w:cstheme="minorHAnsi"/>
        </w:rPr>
        <w:t>celui du résumé du travail (ressource 15813).</w:t>
      </w:r>
    </w:p>
    <w:p w14:paraId="0AA69C5A" w14:textId="77777777" w:rsidR="00E538DE" w:rsidRDefault="00E538DE">
      <w:pPr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14:paraId="07DB2AF3" w14:textId="77777777" w:rsidR="00E538DE" w:rsidRDefault="00E538D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8DE" w14:paraId="17F04FD4" w14:textId="77777777">
        <w:trPr>
          <w:trHeight w:val="5519"/>
        </w:trPr>
        <w:tc>
          <w:tcPr>
            <w:tcW w:w="9062" w:type="dxa"/>
          </w:tcPr>
          <w:p w14:paraId="7E0B6BAA" w14:textId="77777777" w:rsidR="00E538DE" w:rsidRDefault="007008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TRANSFÉRABILITE </w:t>
            </w:r>
          </w:p>
          <w:p w14:paraId="35DB9F84" w14:textId="77777777" w:rsidR="00E538DE" w:rsidRDefault="0070089A" w:rsidP="00076DE5">
            <w:pPr>
              <w:autoSpaceDE w:val="0"/>
              <w:autoSpaceDN w:val="0"/>
              <w:adjustRightInd w:val="0"/>
              <w:jc w:val="both"/>
            </w:pPr>
            <w:r>
              <w:rPr>
                <w:rFonts w:asciiTheme="minorHAnsi" w:hAnsiTheme="minorHAnsi" w:cstheme="minorHAnsi"/>
              </w:rPr>
              <w:t>Décrivez l’intérêt et l’utilité du TFE/mémoire pour les politiques éducatives et pour les pédagogies</w:t>
            </w:r>
            <w:r>
              <w:rPr>
                <w:rFonts w:ascii="Calibri" w:hAnsi="Calibri" w:cs="Courier New"/>
                <w:szCs w:val="20"/>
              </w:rPr>
              <w:t xml:space="preserve"> de l’enseignement ordinaire et/ou spécialisé</w:t>
            </w:r>
            <w:r w:rsidR="00076DE5">
              <w:rPr>
                <w:rFonts w:ascii="Calibri" w:hAnsi="Calibri" w:cs="Courier New"/>
                <w:szCs w:val="20"/>
              </w:rPr>
              <w:t>,</w:t>
            </w:r>
            <w:r>
              <w:rPr>
                <w:rFonts w:ascii="Calibri" w:hAnsi="Calibri" w:cs="Courier New"/>
                <w:szCs w:val="20"/>
              </w:rPr>
              <w:t xml:space="preserve"> de l’enseignement supérieur ou de l’enseigneme</w:t>
            </w:r>
            <w:r w:rsidR="00076DE5">
              <w:rPr>
                <w:rFonts w:ascii="Calibri" w:hAnsi="Calibri" w:cs="Courier New"/>
                <w:szCs w:val="20"/>
              </w:rPr>
              <w:t xml:space="preserve">nt tout au long de la vie en </w:t>
            </w:r>
            <w:r w:rsidR="00076DE5" w:rsidRPr="00044DA3">
              <w:rPr>
                <w:rStyle w:val="Lienhypertexte"/>
                <w:rFonts w:asciiTheme="minorHAnsi" w:hAnsiTheme="minorHAnsi" w:cstheme="minorHAnsi"/>
                <w:color w:val="auto"/>
                <w:u w:val="none"/>
              </w:rPr>
              <w:t>Fédération Wallonie-Bruxelles</w:t>
            </w:r>
            <w:r w:rsidR="00076DE5">
              <w:rPr>
                <w:rStyle w:val="Lienhypertexte"/>
                <w:rFonts w:asciiTheme="minorHAnsi" w:hAnsiTheme="minorHAnsi" w:cstheme="minorHAnsi"/>
                <w:color w:val="auto"/>
                <w:u w:val="none"/>
              </w:rPr>
              <w:t>.</w:t>
            </w:r>
            <w:r w:rsidR="00076DE5">
              <w:t xml:space="preserve"> </w:t>
            </w:r>
          </w:p>
          <w:p w14:paraId="4583604C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5C12192D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3D5CBDD2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29EAFF67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3754CB4A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4B07AA8D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0026C6CE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6AA58FAB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6C859439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5B9435A8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5FDB5E0C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7DB3E166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78DB0D99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06A5970E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19A099ED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413DE886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7F0E24D5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5CA7FC82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338EEE41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0D570417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5E449CFA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09470C9F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05BBF586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16C6CD48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63BDEE17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0863C545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7693A488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191BE5A7" w14:textId="77777777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  <w:p w14:paraId="33B0927B" w14:textId="14938424" w:rsidR="001F379D" w:rsidRDefault="001F379D" w:rsidP="00076DE5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40E40FE" w14:textId="77777777" w:rsidR="00E538DE" w:rsidRDefault="00E538DE"/>
    <w:p w14:paraId="66F2D5D5" w14:textId="7A41140B" w:rsidR="00E538DE" w:rsidRDefault="0070089A" w:rsidP="00076DE5">
      <w:pPr>
        <w:pStyle w:val="Paragraphedeliste"/>
        <w:tabs>
          <w:tab w:val="left" w:pos="3374"/>
        </w:tabs>
        <w:ind w:left="3735"/>
      </w:pPr>
      <w:r>
        <w:rPr>
          <w:sz w:val="36"/>
          <w:szCs w:val="36"/>
        </w:rPr>
        <w:t>*   *   *</w:t>
      </w:r>
    </w:p>
    <w:sectPr w:rsidR="00E538D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289B3" w14:textId="77777777" w:rsidR="00A8782E" w:rsidRDefault="00A8782E">
      <w:r>
        <w:separator/>
      </w:r>
    </w:p>
  </w:endnote>
  <w:endnote w:type="continuationSeparator" w:id="0">
    <w:p w14:paraId="1C75DCBE" w14:textId="77777777" w:rsidR="00A8782E" w:rsidRDefault="00A8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5B929" w14:textId="01450198" w:rsidR="00E538DE" w:rsidRDefault="0070089A">
    <w:pPr>
      <w:pStyle w:val="Pieddepage"/>
    </w:pPr>
    <w:r>
      <w:ptab w:relativeTo="margin" w:alignment="center" w:leader="none"/>
    </w:r>
    <w:r>
      <w:t>Prix « Education » – Année académique 2021-2022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11D6D" w14:textId="77777777" w:rsidR="00A8782E" w:rsidRDefault="00A8782E">
      <w:r>
        <w:separator/>
      </w:r>
    </w:p>
  </w:footnote>
  <w:footnote w:type="continuationSeparator" w:id="0">
    <w:p w14:paraId="550A5140" w14:textId="77777777" w:rsidR="00A8782E" w:rsidRDefault="00A8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01A"/>
    <w:multiLevelType w:val="hybridMultilevel"/>
    <w:tmpl w:val="7158B160"/>
    <w:lvl w:ilvl="0" w:tplc="909EA3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D5631"/>
    <w:multiLevelType w:val="hybridMultilevel"/>
    <w:tmpl w:val="D85A99AA"/>
    <w:lvl w:ilvl="0" w:tplc="FF84E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ACD"/>
    <w:multiLevelType w:val="hybridMultilevel"/>
    <w:tmpl w:val="BCBAE426"/>
    <w:lvl w:ilvl="0" w:tplc="909EA3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56024B"/>
    <w:multiLevelType w:val="hybridMultilevel"/>
    <w:tmpl w:val="2494A8EC"/>
    <w:lvl w:ilvl="0" w:tplc="5CCA2F76">
      <w:start w:val="2"/>
      <w:numFmt w:val="bullet"/>
      <w:lvlText w:val=""/>
      <w:lvlJc w:val="left"/>
      <w:pPr>
        <w:ind w:left="3735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4" w15:restartNumberingAfterBreak="0">
    <w:nsid w:val="57F63924"/>
    <w:multiLevelType w:val="hybridMultilevel"/>
    <w:tmpl w:val="5748D4C6"/>
    <w:lvl w:ilvl="0" w:tplc="B186EE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65CA2"/>
    <w:multiLevelType w:val="hybridMultilevel"/>
    <w:tmpl w:val="D97893A2"/>
    <w:lvl w:ilvl="0" w:tplc="FF84E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E47CD"/>
    <w:multiLevelType w:val="hybridMultilevel"/>
    <w:tmpl w:val="FDF2C45C"/>
    <w:lvl w:ilvl="0" w:tplc="87AC56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DE"/>
    <w:rsid w:val="00044DA3"/>
    <w:rsid w:val="00076DE5"/>
    <w:rsid w:val="001F379D"/>
    <w:rsid w:val="002C3401"/>
    <w:rsid w:val="003B74F8"/>
    <w:rsid w:val="003F4F46"/>
    <w:rsid w:val="004C449D"/>
    <w:rsid w:val="00550388"/>
    <w:rsid w:val="0070089A"/>
    <w:rsid w:val="0077753F"/>
    <w:rsid w:val="007B5A4C"/>
    <w:rsid w:val="008B1B80"/>
    <w:rsid w:val="00907CDF"/>
    <w:rsid w:val="00A8782E"/>
    <w:rsid w:val="00AB0004"/>
    <w:rsid w:val="00E538DE"/>
    <w:rsid w:val="00E8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4D225"/>
  <w15:chartTrackingRefBased/>
  <w15:docId w15:val="{5E8ECE29-D0B9-44C8-94B3-12C4F5EE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4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401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C34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34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340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4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3401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seignement.be/index.php?page=281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ge.straqua@cfwb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e.straqua@cfwb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ETNIC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GILLARD Anne-Rose</dc:creator>
  <cp:keywords/>
  <dc:description/>
  <cp:lastModifiedBy>CARVALLO Camilia</cp:lastModifiedBy>
  <cp:revision>6</cp:revision>
  <dcterms:created xsi:type="dcterms:W3CDTF">2022-04-22T11:37:00Z</dcterms:created>
  <dcterms:modified xsi:type="dcterms:W3CDTF">2022-04-22T12:54:00Z</dcterms:modified>
</cp:coreProperties>
</file>