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F6B1" w14:textId="450395BF" w:rsidR="00390549" w:rsidRPr="00D04EA0" w:rsidRDefault="00390549" w:rsidP="52675884">
      <w:pPr>
        <w:pStyle w:val="Titre2"/>
        <w:spacing w:line="264" w:lineRule="auto"/>
        <w:jc w:val="both"/>
        <w:rPr>
          <w:b/>
          <w:bCs/>
          <w:color w:val="0070C0"/>
          <w:sz w:val="44"/>
          <w:szCs w:val="44"/>
          <w:u w:val="single"/>
        </w:rPr>
      </w:pPr>
      <w:r w:rsidRPr="52675884">
        <w:rPr>
          <w:b/>
          <w:bCs/>
          <w:color w:val="0070C0"/>
          <w:sz w:val="44"/>
          <w:szCs w:val="44"/>
          <w:u w:val="single"/>
        </w:rPr>
        <w:t>Appel à projets </w:t>
      </w:r>
      <w:r w:rsidR="00340400" w:rsidRPr="52675884">
        <w:rPr>
          <w:b/>
          <w:bCs/>
          <w:color w:val="0070C0"/>
          <w:sz w:val="44"/>
          <w:szCs w:val="44"/>
          <w:u w:val="single"/>
        </w:rPr>
        <w:t>FiPA-ESA</w:t>
      </w:r>
    </w:p>
    <w:p w14:paraId="5A67051F" w14:textId="1002FC10" w:rsidR="00390549" w:rsidRDefault="3B8ED175" w:rsidP="52675884">
      <w:pPr>
        <w:pStyle w:val="Titre2"/>
        <w:spacing w:line="264" w:lineRule="auto"/>
        <w:jc w:val="both"/>
        <w:rPr>
          <w:b/>
          <w:bCs/>
          <w:color w:val="0070C0"/>
          <w:sz w:val="44"/>
          <w:szCs w:val="44"/>
          <w:u w:val="single"/>
        </w:rPr>
      </w:pPr>
      <w:r w:rsidRPr="52675884">
        <w:rPr>
          <w:b/>
          <w:bCs/>
          <w:color w:val="0070C0"/>
          <w:sz w:val="44"/>
          <w:szCs w:val="44"/>
          <w:u w:val="single"/>
        </w:rPr>
        <w:t>2026-2027</w:t>
      </w:r>
    </w:p>
    <w:p w14:paraId="317BD638" w14:textId="77777777" w:rsidR="00295E40" w:rsidRPr="00295E40" w:rsidRDefault="00295E40" w:rsidP="52675884">
      <w:pPr>
        <w:jc w:val="both"/>
      </w:pPr>
    </w:p>
    <w:p w14:paraId="523977F7" w14:textId="4071ED1A" w:rsidR="13A4C609" w:rsidRDefault="13A4C609" w:rsidP="52675884">
      <w:pPr>
        <w:spacing w:before="240"/>
        <w:ind w:left="-695"/>
        <w:jc w:val="both"/>
        <w:rPr>
          <w:color w:val="2F5496" w:themeColor="accent5" w:themeShade="BF"/>
          <w:sz w:val="32"/>
          <w:szCs w:val="32"/>
        </w:rPr>
      </w:pPr>
      <w:r w:rsidRPr="52675884">
        <w:rPr>
          <w:color w:val="2F5496" w:themeColor="accent5" w:themeShade="BF"/>
          <w:sz w:val="24"/>
          <w:szCs w:val="24"/>
        </w:rPr>
        <w:t>Préambule</w:t>
      </w:r>
      <w:r w:rsidRPr="52675884">
        <w:rPr>
          <w:color w:val="2F5496" w:themeColor="accent5" w:themeShade="BF"/>
          <w:sz w:val="32"/>
          <w:szCs w:val="32"/>
        </w:rPr>
        <w:t xml:space="preserve"> : </w:t>
      </w:r>
      <w:r>
        <w:t>L'emploi, dans le présent appel à projets, des noms masculins pour les différents titres et fonctions est épicène en vue d'assurer la lisibilité du texte. Pour des raisons d’ergonomie de lecture, le présent document n’est pas rédigé en écriture inclusive. Les termes qui sont utilisés concernent néanmoins tant les femmes que les hommes ainsi que les personnes non binaires.</w:t>
      </w:r>
    </w:p>
    <w:p w14:paraId="3D3C5C64" w14:textId="3629AFDA" w:rsidR="00390549" w:rsidRDefault="00390549" w:rsidP="52675884">
      <w:pPr>
        <w:spacing w:before="240"/>
        <w:ind w:left="-695"/>
        <w:jc w:val="both"/>
      </w:pPr>
      <w:r>
        <w:t xml:space="preserve">Dans le cadre de l’enseignement supérieur artistique, la concrétisation des projets permettant aux étudiants et étudiantes d’être mis en situation professionnelle est un élément clef de la formation. </w:t>
      </w:r>
      <w:r>
        <w:br/>
        <w:t xml:space="preserve">Qu’il s’agisse de représentation, de création, de vernissage, de projection, de projets transdisciplinaires mais aussi de master class, ces projets permettant d’imaginer et de nourrir le monde artistique de demain sont des expériences indispensables au parcours des étudiants des écoles supérieures des Arts (ESA). </w:t>
      </w:r>
    </w:p>
    <w:p w14:paraId="4FB131E8" w14:textId="0A401968" w:rsidR="00390549" w:rsidRDefault="00390549" w:rsidP="52675884">
      <w:pPr>
        <w:spacing w:before="240"/>
        <w:ind w:left="-695"/>
        <w:jc w:val="both"/>
      </w:pPr>
      <w:r>
        <w:t>Au travers de l’appel à projets FiPA-ESA, la Fédération Wallonie-Bruxelles (FW</w:t>
      </w:r>
      <w:r w:rsidR="008D4B05">
        <w:t>-</w:t>
      </w:r>
      <w:r>
        <w:t>B) souhaite financer des projets artistiques originaux, innovants et de qualité dans les</w:t>
      </w:r>
      <w:r w:rsidR="008D4B05">
        <w:t xml:space="preserve"> ESA</w:t>
      </w:r>
      <w:r>
        <w:t xml:space="preserve">. Cette action annuelle est ouverte à toutes les disciplines enseignées et encourage les démarches interdisciplinaires et entre établissements. </w:t>
      </w:r>
      <w:r>
        <w:br/>
        <w:t xml:space="preserve">Un montant de maximum 20.000 € par projet pourra être octroyé. </w:t>
      </w:r>
    </w:p>
    <w:p w14:paraId="5BD4795B" w14:textId="4CBBDC30" w:rsidR="00390549" w:rsidRDefault="008D4B05" w:rsidP="52675884">
      <w:pPr>
        <w:spacing w:before="240"/>
        <w:ind w:left="-695"/>
        <w:jc w:val="both"/>
      </w:pPr>
      <w:r>
        <w:t>C</w:t>
      </w:r>
      <w:r w:rsidR="00390549">
        <w:t>ette action vise</w:t>
      </w:r>
      <w:r>
        <w:t xml:space="preserve"> aussi</w:t>
      </w:r>
      <w:r w:rsidR="00390549">
        <w:t xml:space="preserve"> à :</w:t>
      </w:r>
    </w:p>
    <w:p w14:paraId="01407D5E" w14:textId="52A7E075" w:rsidR="00390549" w:rsidRDefault="00390549" w:rsidP="52675884">
      <w:pPr>
        <w:pStyle w:val="Paragraphedeliste"/>
        <w:numPr>
          <w:ilvl w:val="0"/>
          <w:numId w:val="11"/>
        </w:numPr>
        <w:spacing w:before="240"/>
        <w:jc w:val="both"/>
      </w:pPr>
      <w:r>
        <w:t>accompagner des artistes en devenir dans le développement de leur vocation en permettant aux ESA d’impliquer leurs étudiants dans des projets de mise en situation professionnelle valorisants ou de master class ;</w:t>
      </w:r>
    </w:p>
    <w:p w14:paraId="22162271" w14:textId="6328F196" w:rsidR="00390549" w:rsidRDefault="00390549" w:rsidP="52675884">
      <w:pPr>
        <w:pStyle w:val="Paragraphedeliste"/>
        <w:numPr>
          <w:ilvl w:val="0"/>
          <w:numId w:val="11"/>
        </w:numPr>
        <w:spacing w:before="240"/>
        <w:jc w:val="both"/>
      </w:pPr>
      <w:r>
        <w:t>valoriser et accompagner le savoir-faire d’exception et la création ;</w:t>
      </w:r>
    </w:p>
    <w:p w14:paraId="463411BB" w14:textId="373ECB50" w:rsidR="00390549" w:rsidRDefault="00390549" w:rsidP="52675884">
      <w:pPr>
        <w:pStyle w:val="Paragraphedeliste"/>
        <w:numPr>
          <w:ilvl w:val="0"/>
          <w:numId w:val="11"/>
        </w:numPr>
        <w:spacing w:before="240"/>
        <w:jc w:val="both"/>
      </w:pPr>
      <w:r>
        <w:t>contribuer au rayonnement de l’enseignement supérieur artistique de la FW</w:t>
      </w:r>
      <w:r w:rsidR="008D4B05">
        <w:t>-</w:t>
      </w:r>
      <w:r>
        <w:t xml:space="preserve">B. </w:t>
      </w:r>
    </w:p>
    <w:p w14:paraId="56991F9E" w14:textId="0045F3CC" w:rsidR="00390549" w:rsidRDefault="00390549" w:rsidP="52675884">
      <w:pPr>
        <w:spacing w:before="240"/>
        <w:ind w:left="-695"/>
        <w:jc w:val="both"/>
      </w:pPr>
      <w:r>
        <w:t xml:space="preserve">Dans cette optique, le présent appel à projets </w:t>
      </w:r>
      <w:r w:rsidR="1F268571">
        <w:t xml:space="preserve">a pour objectif </w:t>
      </w:r>
      <w:r w:rsidR="4EF16075">
        <w:t xml:space="preserve">de </w:t>
      </w:r>
      <w:r>
        <w:t xml:space="preserve">soutenir les projets les plus pertinents et innovants. </w:t>
      </w:r>
      <w:r w:rsidR="008D4B05">
        <w:t xml:space="preserve">Pour l’évaluation des </w:t>
      </w:r>
      <w:r>
        <w:t xml:space="preserve">différents projets, </w:t>
      </w:r>
      <w:r w:rsidR="37824E59">
        <w:t xml:space="preserve">le </w:t>
      </w:r>
      <w:r>
        <w:t xml:space="preserve">jury </w:t>
      </w:r>
      <w:r w:rsidR="42ACE2A0">
        <w:t xml:space="preserve">est </w:t>
      </w:r>
      <w:r w:rsidR="12CE4D36">
        <w:t xml:space="preserve">composé </w:t>
      </w:r>
      <w:r>
        <w:t>de représentants de la Direction générale de l’Enseignement supérieur, de l’Enseignement tout au long de la Vie et de la Recherche scientifique (DGESVR), de l’Académie de Recherche et d’Enseignement supérieur (ARES) et de l’Administration générale de la Culture (voir point 4).</w:t>
      </w:r>
    </w:p>
    <w:p w14:paraId="4B5EC91D" w14:textId="1BF412FD" w:rsidR="00390549" w:rsidRDefault="00390549" w:rsidP="52675884">
      <w:pPr>
        <w:spacing w:before="240"/>
        <w:ind w:left="-695"/>
        <w:jc w:val="both"/>
      </w:pPr>
      <w:r>
        <w:t xml:space="preserve">Les candidatures à cet appel à projets artistiques devront satisfaire aux conditions </w:t>
      </w:r>
      <w:r w:rsidR="008D4B05">
        <w:t xml:space="preserve">reprises dans le </w:t>
      </w:r>
      <w:r>
        <w:t>règlement</w:t>
      </w:r>
      <w:r w:rsidR="008D4B05">
        <w:t xml:space="preserve"> ci-dessous</w:t>
      </w:r>
      <w:r>
        <w:t xml:space="preserve">. </w:t>
      </w:r>
    </w:p>
    <w:p w14:paraId="064FD318" w14:textId="77777777" w:rsidR="006068E9" w:rsidRDefault="006068E9" w:rsidP="52675884">
      <w:pPr>
        <w:jc w:val="both"/>
      </w:pPr>
      <w:r>
        <w:br w:type="page"/>
      </w:r>
    </w:p>
    <w:p w14:paraId="1C616AD7" w14:textId="77777777" w:rsidR="008D5972" w:rsidRDefault="00390549" w:rsidP="52675884">
      <w:pPr>
        <w:pStyle w:val="Paragraphedeliste"/>
        <w:numPr>
          <w:ilvl w:val="0"/>
          <w:numId w:val="2"/>
        </w:numPr>
        <w:jc w:val="both"/>
        <w:rPr>
          <w:color w:val="2F5496"/>
          <w:spacing w:val="40"/>
          <w:sz w:val="32"/>
          <w:szCs w:val="32"/>
        </w:rPr>
      </w:pPr>
      <w:r w:rsidRPr="004D113C">
        <w:rPr>
          <w:color w:val="2F5496"/>
          <w:spacing w:val="40"/>
          <w:sz w:val="32"/>
          <w:szCs w:val="32"/>
        </w:rPr>
        <w:lastRenderedPageBreak/>
        <w:t>Conditions d’éligibilité</w:t>
      </w:r>
    </w:p>
    <w:p w14:paraId="64C74473" w14:textId="4A448D28" w:rsidR="52675884" w:rsidRDefault="52675884" w:rsidP="003B59C9">
      <w:pPr>
        <w:pStyle w:val="Paragraphedeliste"/>
        <w:spacing w:after="0" w:line="264" w:lineRule="auto"/>
        <w:ind w:left="0"/>
        <w:jc w:val="both"/>
        <w:rPr>
          <w:b/>
          <w:bCs/>
        </w:rPr>
      </w:pPr>
    </w:p>
    <w:p w14:paraId="06C956F8" w14:textId="77777777" w:rsidR="00390549" w:rsidRPr="00F879D8" w:rsidRDefault="00390549" w:rsidP="00F879D8">
      <w:pPr>
        <w:spacing w:after="0" w:line="264" w:lineRule="auto"/>
        <w:ind w:left="-360"/>
        <w:jc w:val="both"/>
        <w:rPr>
          <w:b/>
          <w:bCs/>
        </w:rPr>
      </w:pPr>
      <w:r w:rsidRPr="00F879D8">
        <w:rPr>
          <w:b/>
          <w:bCs/>
        </w:rPr>
        <w:t>Porteur de projet et collaborations entre ESA</w:t>
      </w:r>
    </w:p>
    <w:p w14:paraId="751A0FE1" w14:textId="77777777" w:rsidR="00390549" w:rsidRDefault="00390549" w:rsidP="52675884">
      <w:pPr>
        <w:pStyle w:val="Paragraphedeliste"/>
        <w:spacing w:after="0" w:line="264" w:lineRule="auto"/>
        <w:ind w:left="0"/>
        <w:jc w:val="both"/>
        <w:rPr>
          <w:b/>
          <w:bCs/>
        </w:rPr>
      </w:pPr>
    </w:p>
    <w:p w14:paraId="03E015E4" w14:textId="5FBE51BA" w:rsidR="00390549" w:rsidRDefault="00390549" w:rsidP="52675884">
      <w:pPr>
        <w:pStyle w:val="Paragraphedeliste"/>
        <w:numPr>
          <w:ilvl w:val="0"/>
          <w:numId w:val="1"/>
        </w:numPr>
        <w:spacing w:after="0" w:line="264" w:lineRule="auto"/>
        <w:ind w:left="0"/>
        <w:jc w:val="both"/>
      </w:pPr>
      <w:r w:rsidRPr="52675884">
        <w:rPr>
          <w:b/>
          <w:bCs/>
        </w:rPr>
        <w:t>Le porteur du projet</w:t>
      </w:r>
      <w:r>
        <w:t xml:space="preserve"> est une </w:t>
      </w:r>
      <w:r w:rsidR="00D37005">
        <w:t>É</w:t>
      </w:r>
      <w:r>
        <w:t>cole supérieure des Arts organisée ou subventionnée par la FW</w:t>
      </w:r>
      <w:r w:rsidR="008D4B05">
        <w:t>-</w:t>
      </w:r>
      <w:r>
        <w:t>B, quel</w:t>
      </w:r>
      <w:r w:rsidR="008D4B05">
        <w:t>(s)</w:t>
      </w:r>
      <w:r>
        <w:t xml:space="preserve"> que soit</w:t>
      </w:r>
      <w:r w:rsidR="008D4B05">
        <w:t xml:space="preserve"> (soient)</w:t>
      </w:r>
      <w:r>
        <w:t xml:space="preserve"> son </w:t>
      </w:r>
      <w:r w:rsidR="008D4B05">
        <w:t>(</w:t>
      </w:r>
      <w:r>
        <w:t>ses</w:t>
      </w:r>
      <w:r w:rsidR="008D4B05">
        <w:t>)</w:t>
      </w:r>
      <w:r>
        <w:t xml:space="preserve"> domaine(s) (arts plastiques, visuels et de l'espace, théâtre et arts de la parole, musique, arts du spectacle et technique de diffusion et de communication, danse), représentée par son directeur</w:t>
      </w:r>
      <w:r w:rsidR="008D5972">
        <w:t>.</w:t>
      </w:r>
    </w:p>
    <w:p w14:paraId="46B475B7" w14:textId="03664626" w:rsidR="00390549" w:rsidRDefault="00390549" w:rsidP="52675884">
      <w:pPr>
        <w:pStyle w:val="Paragraphedeliste"/>
        <w:numPr>
          <w:ilvl w:val="0"/>
          <w:numId w:val="1"/>
        </w:numPr>
        <w:spacing w:after="0" w:line="264" w:lineRule="auto"/>
        <w:ind w:left="0"/>
        <w:jc w:val="both"/>
      </w:pPr>
      <w:r>
        <w:t xml:space="preserve">Dans le cas où le projet artistique proposé implique la collaboration de plusieurs ESA, une </w:t>
      </w:r>
      <w:r w:rsidRPr="52675884">
        <w:rPr>
          <w:b/>
          <w:bCs/>
        </w:rPr>
        <w:t>convention de collaboration</w:t>
      </w:r>
      <w:r>
        <w:t xml:space="preserve"> doit être rédigée. Ce document stipule quelle ESA est désignée comme porteur de projet, quelle(s) est (sont) l’ESA </w:t>
      </w:r>
      <w:r w:rsidR="008D5972">
        <w:t>(</w:t>
      </w:r>
      <w:r>
        <w:t>les ESA</w:t>
      </w:r>
      <w:r w:rsidR="008D5972">
        <w:t>)</w:t>
      </w:r>
      <w:r>
        <w:t xml:space="preserve"> partenaire(s), quelles sont les contributions de chacune au projet.</w:t>
      </w:r>
    </w:p>
    <w:p w14:paraId="1414B591" w14:textId="77777777" w:rsidR="00390549" w:rsidRDefault="00390549" w:rsidP="52675884">
      <w:pPr>
        <w:pStyle w:val="Paragraphedeliste"/>
        <w:numPr>
          <w:ilvl w:val="0"/>
          <w:numId w:val="1"/>
        </w:numPr>
        <w:spacing w:after="0" w:line="264" w:lineRule="auto"/>
        <w:ind w:left="0"/>
        <w:jc w:val="both"/>
      </w:pPr>
      <w:r>
        <w:t xml:space="preserve">Toutes les ESA impliquées dans le projet sont les </w:t>
      </w:r>
      <w:r w:rsidRPr="52675884">
        <w:rPr>
          <w:b/>
          <w:bCs/>
        </w:rPr>
        <w:t>bénéficiaires</w:t>
      </w:r>
      <w:r>
        <w:t xml:space="preserve"> du financement (la répartition du financement sollicité est précisée dans le budget prévisionnel). </w:t>
      </w:r>
    </w:p>
    <w:p w14:paraId="7986251C" w14:textId="77777777" w:rsidR="00390549" w:rsidRDefault="00390549" w:rsidP="52675884">
      <w:pPr>
        <w:pStyle w:val="Paragraphedeliste"/>
        <w:numPr>
          <w:ilvl w:val="0"/>
          <w:numId w:val="1"/>
        </w:numPr>
        <w:spacing w:after="0" w:line="264" w:lineRule="auto"/>
        <w:ind w:left="0"/>
        <w:jc w:val="both"/>
      </w:pPr>
      <w:r>
        <w:t>Chaque</w:t>
      </w:r>
      <w:r w:rsidRPr="52675884">
        <w:rPr>
          <w:i/>
          <w:iCs/>
        </w:rPr>
        <w:t xml:space="preserve"> </w:t>
      </w:r>
      <w:r>
        <w:t xml:space="preserve">ESA peut être partenaire de plusieurs projets mais ne peut porter qu’un seul projet.  </w:t>
      </w:r>
    </w:p>
    <w:p w14:paraId="2A4A8E2C" w14:textId="77777777" w:rsidR="00390549" w:rsidRDefault="00390549" w:rsidP="52675884">
      <w:pPr>
        <w:pStyle w:val="Paragraphedeliste"/>
        <w:spacing w:after="0" w:line="264" w:lineRule="auto"/>
        <w:ind w:left="0"/>
        <w:jc w:val="both"/>
      </w:pPr>
    </w:p>
    <w:p w14:paraId="093CF026" w14:textId="77777777" w:rsidR="00390549" w:rsidRPr="00F879D8" w:rsidRDefault="00390549" w:rsidP="00F879D8">
      <w:pPr>
        <w:spacing w:after="0" w:line="264" w:lineRule="auto"/>
        <w:ind w:left="-360"/>
        <w:jc w:val="both"/>
        <w:rPr>
          <w:b/>
          <w:bCs/>
        </w:rPr>
      </w:pPr>
      <w:r w:rsidRPr="00F879D8">
        <w:rPr>
          <w:b/>
          <w:bCs/>
        </w:rPr>
        <w:t>Responsable de projet et collaborateurs du projet</w:t>
      </w:r>
    </w:p>
    <w:p w14:paraId="01D5A432" w14:textId="77777777" w:rsidR="00390549" w:rsidRDefault="00390549" w:rsidP="52675884">
      <w:pPr>
        <w:pStyle w:val="Paragraphedeliste"/>
        <w:spacing w:after="0" w:line="264" w:lineRule="auto"/>
        <w:ind w:left="0"/>
        <w:jc w:val="both"/>
        <w:rPr>
          <w:b/>
          <w:bCs/>
        </w:rPr>
      </w:pPr>
    </w:p>
    <w:p w14:paraId="7C08C317" w14:textId="77777777" w:rsidR="00390549" w:rsidRDefault="00390549" w:rsidP="52675884">
      <w:pPr>
        <w:pStyle w:val="Paragraphedeliste"/>
        <w:numPr>
          <w:ilvl w:val="0"/>
          <w:numId w:val="1"/>
        </w:numPr>
        <w:spacing w:after="0" w:line="264" w:lineRule="auto"/>
        <w:ind w:left="0"/>
        <w:jc w:val="both"/>
      </w:pPr>
      <w:r>
        <w:t xml:space="preserve">Le projet est placé sous la responsabilité d’au moins un membre du personnel directeur ou enseignant nommé ou engagé à titre définitif de l’ESA qui porte le projet et dénommé ci-dessous le </w:t>
      </w:r>
      <w:r w:rsidRPr="52675884">
        <w:rPr>
          <w:b/>
          <w:bCs/>
        </w:rPr>
        <w:t>responsable de projet</w:t>
      </w:r>
      <w:r>
        <w:t>.</w:t>
      </w:r>
    </w:p>
    <w:p w14:paraId="77313AA5" w14:textId="77777777" w:rsidR="00390549" w:rsidRDefault="00390549" w:rsidP="52675884">
      <w:pPr>
        <w:pStyle w:val="Paragraphedeliste"/>
        <w:numPr>
          <w:ilvl w:val="0"/>
          <w:numId w:val="1"/>
        </w:numPr>
        <w:spacing w:after="0" w:line="264" w:lineRule="auto"/>
        <w:ind w:left="0"/>
        <w:jc w:val="both"/>
      </w:pPr>
      <w:r>
        <w:t xml:space="preserve">Le responsable de projet est en charge de la coordination artistique, administrative et comptable du projet. </w:t>
      </w:r>
    </w:p>
    <w:p w14:paraId="36A3D570" w14:textId="0695E462" w:rsidR="00390549" w:rsidRDefault="00390549" w:rsidP="52675884">
      <w:pPr>
        <w:pStyle w:val="Paragraphedeliste"/>
        <w:numPr>
          <w:ilvl w:val="0"/>
          <w:numId w:val="1"/>
        </w:numPr>
        <w:spacing w:after="0" w:line="264" w:lineRule="auto"/>
        <w:ind w:left="0"/>
        <w:jc w:val="both"/>
      </w:pPr>
      <w:r>
        <w:t>Le responsable de projet est considéré comme porte-parole et interlocuteur du projet auprès de la FW</w:t>
      </w:r>
      <w:r w:rsidR="008D5972">
        <w:t>-</w:t>
      </w:r>
      <w:r>
        <w:t xml:space="preserve">B. </w:t>
      </w:r>
    </w:p>
    <w:p w14:paraId="463FE927" w14:textId="77777777" w:rsidR="00390549" w:rsidRDefault="00390549" w:rsidP="52675884">
      <w:pPr>
        <w:pStyle w:val="Paragraphedeliste"/>
        <w:numPr>
          <w:ilvl w:val="0"/>
          <w:numId w:val="1"/>
        </w:numPr>
        <w:spacing w:after="0" w:line="264" w:lineRule="auto"/>
        <w:ind w:left="0"/>
        <w:jc w:val="both"/>
      </w:pPr>
      <w:r>
        <w:t xml:space="preserve">Le responsable de projet peut être entouré d’une équipe d’enseignants de la discipline ou d’autres disciplines ou domaines artistiques. </w:t>
      </w:r>
    </w:p>
    <w:p w14:paraId="1CE0513D" w14:textId="77777777" w:rsidR="00390549" w:rsidRDefault="00390549" w:rsidP="52675884">
      <w:pPr>
        <w:pStyle w:val="Paragraphedeliste"/>
        <w:numPr>
          <w:ilvl w:val="0"/>
          <w:numId w:val="1"/>
        </w:numPr>
        <w:spacing w:after="0" w:line="264" w:lineRule="auto"/>
        <w:ind w:left="0"/>
        <w:jc w:val="both"/>
      </w:pPr>
      <w:r>
        <w:t xml:space="preserve">Une collaboration avec des artistes et/ou d’enseignants externes est autorisée. Ces collaborateurs peuvent être engagés pour le projet. Pour ce faire, le budget prévisionnel prévoira, le cas échéant, le coût à hauteur de son engagement dans le projet. </w:t>
      </w:r>
    </w:p>
    <w:p w14:paraId="6499635B" w14:textId="77777777" w:rsidR="00390549" w:rsidRDefault="00390549" w:rsidP="52675884">
      <w:pPr>
        <w:pStyle w:val="Paragraphedeliste"/>
        <w:numPr>
          <w:ilvl w:val="0"/>
          <w:numId w:val="1"/>
        </w:numPr>
        <w:spacing w:after="0" w:line="264" w:lineRule="auto"/>
        <w:ind w:left="0"/>
        <w:jc w:val="both"/>
      </w:pPr>
      <w:r>
        <w:t>Une même personne ne peut participer à plus d’un projet artistique FiPA-ESA au cours de la même période.</w:t>
      </w:r>
    </w:p>
    <w:p w14:paraId="6B857DDC" w14:textId="77777777" w:rsidR="00390549" w:rsidRDefault="00390549" w:rsidP="52675884">
      <w:pPr>
        <w:pStyle w:val="Paragraphedeliste"/>
        <w:spacing w:after="0" w:line="264" w:lineRule="auto"/>
        <w:ind w:left="0"/>
        <w:jc w:val="both"/>
      </w:pPr>
    </w:p>
    <w:p w14:paraId="7B3A5F06" w14:textId="77777777" w:rsidR="00390549" w:rsidRPr="00F879D8" w:rsidRDefault="00390549" w:rsidP="00F879D8">
      <w:pPr>
        <w:spacing w:after="0" w:line="264" w:lineRule="auto"/>
        <w:ind w:left="-360"/>
        <w:jc w:val="both"/>
        <w:rPr>
          <w:b/>
          <w:bCs/>
        </w:rPr>
      </w:pPr>
      <w:r w:rsidRPr="00F879D8">
        <w:rPr>
          <w:b/>
          <w:bCs/>
        </w:rPr>
        <w:t>Conditions de recevabilité du projet</w:t>
      </w:r>
    </w:p>
    <w:p w14:paraId="095C5DFF" w14:textId="77777777" w:rsidR="00390549" w:rsidRDefault="00390549" w:rsidP="52675884">
      <w:pPr>
        <w:pStyle w:val="Paragraphedeliste"/>
        <w:spacing w:after="0" w:line="264" w:lineRule="auto"/>
        <w:ind w:left="0"/>
        <w:jc w:val="both"/>
      </w:pPr>
    </w:p>
    <w:p w14:paraId="378EBA02" w14:textId="77777777" w:rsidR="00390549" w:rsidRDefault="00390549" w:rsidP="52675884">
      <w:pPr>
        <w:pStyle w:val="Paragraphedeliste"/>
        <w:numPr>
          <w:ilvl w:val="0"/>
          <w:numId w:val="1"/>
        </w:numPr>
        <w:spacing w:after="0" w:line="264" w:lineRule="auto"/>
        <w:ind w:left="0"/>
        <w:jc w:val="both"/>
      </w:pPr>
      <w:r>
        <w:t>Aucun projet déjà en cours ne peut être financé dans le cadre de l’appel à projets FiPA-ESA.</w:t>
      </w:r>
    </w:p>
    <w:p w14:paraId="7982A54E" w14:textId="3D882ED7" w:rsidR="00390549" w:rsidRDefault="00390549" w:rsidP="52675884">
      <w:pPr>
        <w:pStyle w:val="Paragraphedeliste"/>
        <w:numPr>
          <w:ilvl w:val="0"/>
          <w:numId w:val="1"/>
        </w:numPr>
        <w:spacing w:after="0" w:line="264" w:lineRule="auto"/>
        <w:ind w:left="0"/>
        <w:jc w:val="both"/>
      </w:pPr>
      <w:r>
        <w:t xml:space="preserve">Le projet s’organise au profit des étudiants </w:t>
      </w:r>
      <w:r w:rsidR="556467A9">
        <w:t xml:space="preserve">(et non des alumni) </w:t>
      </w:r>
      <w:r>
        <w:t>avec l’implication et la participation active de ceux-ci. La participation des étudiants à une activité financée par l’appel à projets FiPA-ESA ne peut être valorisée en ECTS ou comme un stage. La participation à un projet FiPA-ESA doit être considérée comme une mise en situation professionnalisante.</w:t>
      </w:r>
    </w:p>
    <w:p w14:paraId="240CA596" w14:textId="225B9B7D" w:rsidR="0018647E" w:rsidRDefault="00390549" w:rsidP="52675884">
      <w:pPr>
        <w:pStyle w:val="Paragraphedeliste"/>
        <w:numPr>
          <w:ilvl w:val="0"/>
          <w:numId w:val="1"/>
        </w:numPr>
        <w:spacing w:after="0" w:line="264" w:lineRule="auto"/>
        <w:ind w:left="0"/>
        <w:jc w:val="both"/>
      </w:pPr>
      <w:r>
        <w:t>Le dépôt du dossier de candidature FiPA-ESA respecte les exigences de forme (formulaire de candidature dûment complété, dossier complet et présenté selon les modalités requises spécifiées au point 2.</w:t>
      </w:r>
      <w:r w:rsidR="006068E9">
        <w:t xml:space="preserve"> </w:t>
      </w:r>
      <w:r w:rsidR="006068E9" w:rsidRPr="52675884">
        <w:rPr>
          <w:i/>
          <w:iCs/>
        </w:rPr>
        <w:t>Constitution du dossier</w:t>
      </w:r>
      <w:r>
        <w:t>).</w:t>
      </w:r>
    </w:p>
    <w:p w14:paraId="2F68CDC6" w14:textId="77777777" w:rsidR="0018647E" w:rsidRDefault="0018647E">
      <w:r>
        <w:br w:type="page"/>
      </w:r>
    </w:p>
    <w:p w14:paraId="4426DF91" w14:textId="77777777" w:rsidR="00390549" w:rsidRPr="006068E9" w:rsidRDefault="00390549" w:rsidP="0018647E">
      <w:pPr>
        <w:pStyle w:val="Paragraphedeliste"/>
        <w:spacing w:after="0" w:line="264" w:lineRule="auto"/>
        <w:ind w:left="0"/>
        <w:jc w:val="both"/>
      </w:pPr>
    </w:p>
    <w:p w14:paraId="143935E6" w14:textId="236FC202" w:rsidR="00390549" w:rsidRDefault="00390549" w:rsidP="52675884">
      <w:pPr>
        <w:pStyle w:val="Paragraphedeliste"/>
        <w:numPr>
          <w:ilvl w:val="0"/>
          <w:numId w:val="1"/>
        </w:numPr>
        <w:spacing w:after="0" w:line="264" w:lineRule="auto"/>
        <w:ind w:left="0"/>
        <w:jc w:val="both"/>
      </w:pPr>
      <w:r>
        <w:t xml:space="preserve">Le dossier de candidature FiPA-ESA est introduit </w:t>
      </w:r>
      <w:r w:rsidR="006122CA">
        <w:t xml:space="preserve">pour, au plus tard, le </w:t>
      </w:r>
      <w:r w:rsidR="006122CA" w:rsidRPr="52675884">
        <w:rPr>
          <w:b/>
          <w:bCs/>
        </w:rPr>
        <w:t>4 février 202</w:t>
      </w:r>
      <w:r w:rsidR="6C2A7A5F" w:rsidRPr="52675884">
        <w:rPr>
          <w:b/>
          <w:bCs/>
        </w:rPr>
        <w:t>6</w:t>
      </w:r>
      <w:r w:rsidR="006122CA">
        <w:t xml:space="preserve"> inclus</w:t>
      </w:r>
      <w:r>
        <w:t xml:space="preserve">. Seule la date de soumission électronique fait foi. En cas de soumission électronique multiple d’une même proposition, seule la dernière version soumise avant la date limite de soumission sera prise en compte. </w:t>
      </w:r>
    </w:p>
    <w:p w14:paraId="71D57A30" w14:textId="7CE3FB2B" w:rsidR="00390549" w:rsidRDefault="00390549" w:rsidP="52675884">
      <w:pPr>
        <w:pStyle w:val="Paragraphedeliste"/>
        <w:numPr>
          <w:ilvl w:val="0"/>
          <w:numId w:val="1"/>
        </w:numPr>
        <w:spacing w:after="0" w:line="264" w:lineRule="auto"/>
        <w:ind w:left="0"/>
        <w:jc w:val="both"/>
      </w:pPr>
      <w:r>
        <w:t xml:space="preserve">Le formulaire de candidature est signé par le porteur de projet (à savoir, le directeur de l’ESA), par le responsable de projet ainsi que par la direction de </w:t>
      </w:r>
      <w:r w:rsidR="00F56559">
        <w:t>l’ESA</w:t>
      </w:r>
      <w:r w:rsidR="008D5972">
        <w:t xml:space="preserve"> ou des autres ESA</w:t>
      </w:r>
      <w:r>
        <w:t xml:space="preserve"> impliquée(s). </w:t>
      </w:r>
    </w:p>
    <w:p w14:paraId="25BD8823" w14:textId="77777777" w:rsidR="00390549" w:rsidRDefault="00390549" w:rsidP="52675884">
      <w:pPr>
        <w:pStyle w:val="Paragraphedeliste"/>
        <w:numPr>
          <w:ilvl w:val="0"/>
          <w:numId w:val="1"/>
        </w:numPr>
        <w:spacing w:after="0" w:line="264" w:lineRule="auto"/>
        <w:ind w:left="0"/>
        <w:jc w:val="both"/>
      </w:pPr>
      <w:r>
        <w:t xml:space="preserve">La candidature est accompagnée de la convention de collaboration si le projet implique une collaboration entre plusieurs ESA. </w:t>
      </w:r>
    </w:p>
    <w:p w14:paraId="731C7490" w14:textId="77777777" w:rsidR="00390549" w:rsidRDefault="00390549" w:rsidP="52675884">
      <w:pPr>
        <w:pStyle w:val="Paragraphedeliste"/>
        <w:numPr>
          <w:ilvl w:val="0"/>
          <w:numId w:val="1"/>
        </w:numPr>
        <w:spacing w:after="0" w:line="288" w:lineRule="auto"/>
        <w:ind w:left="0"/>
        <w:jc w:val="both"/>
      </w:pPr>
      <w:r>
        <w:t>Des collaborateurs au projet, artistes, enseignants externes ou autres (exemple : opérateurs culturels), peuvent être engagés pour le projet. Chacun signera un accord de collaboration.</w:t>
      </w:r>
    </w:p>
    <w:p w14:paraId="25B0ADF4" w14:textId="77777777" w:rsidR="00390549" w:rsidRDefault="00390549" w:rsidP="52675884">
      <w:pPr>
        <w:pStyle w:val="Paragraphedeliste"/>
        <w:numPr>
          <w:ilvl w:val="0"/>
          <w:numId w:val="1"/>
        </w:numPr>
        <w:spacing w:after="0" w:line="264" w:lineRule="auto"/>
        <w:ind w:left="0"/>
        <w:jc w:val="both"/>
      </w:pPr>
      <w:r>
        <w:t>Le projet doit être assorti d’un budget prévisionnel, comprenant toutes les dépenses et ressources prévues pour sa mise en œuvre.</w:t>
      </w:r>
    </w:p>
    <w:p w14:paraId="060E2403" w14:textId="77777777" w:rsidR="00390549" w:rsidRPr="00395D72" w:rsidRDefault="00390549" w:rsidP="52675884">
      <w:pPr>
        <w:pStyle w:val="Paragraphedeliste"/>
        <w:numPr>
          <w:ilvl w:val="0"/>
          <w:numId w:val="1"/>
        </w:numPr>
        <w:spacing w:after="0" w:line="264" w:lineRule="auto"/>
        <w:ind w:left="0"/>
        <w:jc w:val="both"/>
      </w:pPr>
      <w:r w:rsidRPr="00395D72">
        <w:t>Le projet prend en compte la dimension de genre</w:t>
      </w:r>
      <w:r w:rsidRPr="00395D72">
        <w:rPr>
          <w:rStyle w:val="Appelnotedebasdep"/>
        </w:rPr>
        <w:footnoteReference w:id="2"/>
      </w:r>
      <w:r w:rsidRPr="00395D72">
        <w:t xml:space="preserve"> dans son contenu et dans la constitution de son équipe.</w:t>
      </w:r>
    </w:p>
    <w:p w14:paraId="3B1E0A4E" w14:textId="77777777" w:rsidR="006068E9" w:rsidRDefault="006068E9" w:rsidP="52675884">
      <w:pPr>
        <w:pStyle w:val="Paragraphedeliste"/>
        <w:spacing w:after="0" w:line="264" w:lineRule="auto"/>
        <w:ind w:left="0"/>
        <w:jc w:val="both"/>
      </w:pPr>
    </w:p>
    <w:p w14:paraId="67884DAC" w14:textId="77777777" w:rsidR="00390549" w:rsidRPr="004D113C" w:rsidRDefault="00390549" w:rsidP="52675884">
      <w:pPr>
        <w:pStyle w:val="Paragraphedeliste"/>
        <w:numPr>
          <w:ilvl w:val="0"/>
          <w:numId w:val="2"/>
        </w:numPr>
        <w:jc w:val="both"/>
        <w:rPr>
          <w:color w:val="2F5496"/>
          <w:spacing w:val="40"/>
          <w:sz w:val="32"/>
          <w:szCs w:val="32"/>
        </w:rPr>
      </w:pPr>
      <w:r w:rsidRPr="004D113C">
        <w:rPr>
          <w:color w:val="2F5496"/>
          <w:spacing w:val="40"/>
          <w:sz w:val="32"/>
          <w:szCs w:val="32"/>
        </w:rPr>
        <w:t>Constitution du dossier</w:t>
      </w:r>
    </w:p>
    <w:p w14:paraId="73189D5E" w14:textId="77777777" w:rsidR="00390549" w:rsidRDefault="00390549" w:rsidP="52675884">
      <w:pPr>
        <w:pStyle w:val="Sansinterligne"/>
        <w:spacing w:line="264" w:lineRule="auto"/>
        <w:jc w:val="both"/>
      </w:pPr>
      <w:r>
        <w:t xml:space="preserve">Rédigé en français, le formulaire de candidature est présenté sous forme d’un dossier de maximum 20 pages, spécifiant au minimum les points suivants : </w:t>
      </w:r>
    </w:p>
    <w:p w14:paraId="125A0FD8" w14:textId="77777777" w:rsidR="00390549" w:rsidRDefault="00390549" w:rsidP="52675884">
      <w:pPr>
        <w:pStyle w:val="Paragraphedeliste"/>
        <w:numPr>
          <w:ilvl w:val="0"/>
          <w:numId w:val="3"/>
        </w:numPr>
        <w:spacing w:line="264" w:lineRule="auto"/>
        <w:jc w:val="both"/>
      </w:pPr>
      <w:r>
        <w:t>le projet ;</w:t>
      </w:r>
    </w:p>
    <w:p w14:paraId="241E8C24" w14:textId="2675BAAA" w:rsidR="00390549" w:rsidRDefault="00390549" w:rsidP="52675884">
      <w:pPr>
        <w:pStyle w:val="Paragraphedeliste"/>
        <w:numPr>
          <w:ilvl w:val="0"/>
          <w:numId w:val="3"/>
        </w:numPr>
        <w:spacing w:line="264" w:lineRule="auto"/>
        <w:jc w:val="both"/>
        <w:rPr>
          <w:color w:val="44546A" w:themeColor="text2"/>
        </w:rPr>
      </w:pPr>
      <w:r>
        <w:t>la méthodologie à mettre en œuvre</w:t>
      </w:r>
      <w:r w:rsidR="008D5972">
        <w:t> ;</w:t>
      </w:r>
    </w:p>
    <w:p w14:paraId="42F2FD2C" w14:textId="77777777" w:rsidR="00390549" w:rsidRDefault="00390549" w:rsidP="52675884">
      <w:pPr>
        <w:pStyle w:val="Paragraphedeliste"/>
        <w:numPr>
          <w:ilvl w:val="0"/>
          <w:numId w:val="3"/>
        </w:numPr>
        <w:spacing w:line="264" w:lineRule="auto"/>
        <w:jc w:val="both"/>
      </w:pPr>
      <w:r>
        <w:t>les objectifs ;</w:t>
      </w:r>
    </w:p>
    <w:p w14:paraId="7EE74E62" w14:textId="77777777" w:rsidR="00390549" w:rsidRDefault="00390549" w:rsidP="52675884">
      <w:pPr>
        <w:pStyle w:val="Paragraphedeliste"/>
        <w:numPr>
          <w:ilvl w:val="0"/>
          <w:numId w:val="3"/>
        </w:numPr>
        <w:spacing w:line="264" w:lineRule="auto"/>
        <w:jc w:val="both"/>
      </w:pPr>
      <w:r>
        <w:t xml:space="preserve">les qualités artistiques du projet ; </w:t>
      </w:r>
    </w:p>
    <w:p w14:paraId="0AB6F7CC" w14:textId="77777777" w:rsidR="00390549" w:rsidRDefault="00390549" w:rsidP="52675884">
      <w:pPr>
        <w:pStyle w:val="Paragraphedeliste"/>
        <w:numPr>
          <w:ilvl w:val="0"/>
          <w:numId w:val="3"/>
        </w:numPr>
        <w:spacing w:line="264" w:lineRule="auto"/>
        <w:jc w:val="both"/>
      </w:pPr>
      <w:r>
        <w:t>le caractère innovant du projet ;</w:t>
      </w:r>
    </w:p>
    <w:p w14:paraId="284CF9B2" w14:textId="77777777" w:rsidR="00390549" w:rsidRDefault="00390549" w:rsidP="52675884">
      <w:pPr>
        <w:pStyle w:val="Paragraphedeliste"/>
        <w:numPr>
          <w:ilvl w:val="0"/>
          <w:numId w:val="3"/>
        </w:numPr>
        <w:spacing w:line="264" w:lineRule="auto"/>
        <w:jc w:val="both"/>
      </w:pPr>
      <w:r>
        <w:t>les collaborateurs du projet ;</w:t>
      </w:r>
    </w:p>
    <w:p w14:paraId="2C13D810" w14:textId="77777777" w:rsidR="00390549" w:rsidRDefault="00390549" w:rsidP="52675884">
      <w:pPr>
        <w:pStyle w:val="Paragraphedeliste"/>
        <w:numPr>
          <w:ilvl w:val="0"/>
          <w:numId w:val="3"/>
        </w:numPr>
        <w:spacing w:line="264" w:lineRule="auto"/>
        <w:jc w:val="both"/>
      </w:pPr>
      <w:r>
        <w:t>le groupe d’étudiants participant au projet ;</w:t>
      </w:r>
    </w:p>
    <w:p w14:paraId="1054B2B6" w14:textId="77777777" w:rsidR="00390549" w:rsidRDefault="00390549" w:rsidP="52675884">
      <w:pPr>
        <w:pStyle w:val="Paragraphedeliste"/>
        <w:numPr>
          <w:ilvl w:val="0"/>
          <w:numId w:val="3"/>
        </w:numPr>
        <w:spacing w:line="264" w:lineRule="auto"/>
        <w:jc w:val="both"/>
      </w:pPr>
      <w:r>
        <w:t>le programme de travail et l’échéancier ;</w:t>
      </w:r>
    </w:p>
    <w:p w14:paraId="1C589BE1" w14:textId="77777777" w:rsidR="00390549" w:rsidRDefault="00390549" w:rsidP="52675884">
      <w:pPr>
        <w:pStyle w:val="Paragraphedeliste"/>
        <w:numPr>
          <w:ilvl w:val="0"/>
          <w:numId w:val="3"/>
        </w:numPr>
        <w:spacing w:line="264" w:lineRule="auto"/>
        <w:jc w:val="both"/>
      </w:pPr>
      <w:r>
        <w:t>les ressources matérielles ;</w:t>
      </w:r>
    </w:p>
    <w:p w14:paraId="0E60BD37" w14:textId="77777777" w:rsidR="00390549" w:rsidRDefault="00390549" w:rsidP="52675884">
      <w:pPr>
        <w:pStyle w:val="Paragraphedeliste"/>
        <w:numPr>
          <w:ilvl w:val="0"/>
          <w:numId w:val="3"/>
        </w:numPr>
        <w:spacing w:line="264" w:lineRule="auto"/>
        <w:jc w:val="both"/>
      </w:pPr>
      <w:r>
        <w:t>le budget prévisionnel.</w:t>
      </w:r>
    </w:p>
    <w:p w14:paraId="30479C7B" w14:textId="77777777" w:rsidR="00390549" w:rsidRDefault="00390549" w:rsidP="52675884">
      <w:pPr>
        <w:spacing w:line="264" w:lineRule="auto"/>
        <w:jc w:val="both"/>
      </w:pPr>
      <w:r>
        <w:t>Des annexes de maximum 15 pages peuvent être jointes, notamment le curriculum vitae du ou des intervenant(s) et collaborateur(s) artistique(s). En cas de participation de deux ou plusieurs ESA, la convention de collaboration doit être annexée au dossier.</w:t>
      </w:r>
    </w:p>
    <w:p w14:paraId="464AE8AF" w14:textId="77777777" w:rsidR="00390549" w:rsidRDefault="00390549" w:rsidP="52675884">
      <w:pPr>
        <w:spacing w:line="264" w:lineRule="auto"/>
        <w:jc w:val="both"/>
      </w:pPr>
      <w:r>
        <w:lastRenderedPageBreak/>
        <w:t>La demande respecte les exigences de forme (utilisation du formulaire adéquat, respect du nombre de pages demandées, caractère complet du formulaire, etc.).</w:t>
      </w:r>
    </w:p>
    <w:p w14:paraId="42CD5EC9" w14:textId="77777777" w:rsidR="00390549" w:rsidRDefault="00390549" w:rsidP="52675884">
      <w:pPr>
        <w:spacing w:line="264" w:lineRule="auto"/>
        <w:jc w:val="both"/>
      </w:pPr>
      <w:r>
        <w:t xml:space="preserve">Pour être recevable, le dossier de candidature doit être transmis à l’adresse suivante : </w:t>
      </w:r>
      <w:hyperlink r:id="rId10">
        <w:r w:rsidRPr="52675884">
          <w:rPr>
            <w:rStyle w:val="Lienhypertexte"/>
          </w:rPr>
          <w:t>fipa@cfwb.be</w:t>
        </w:r>
      </w:hyperlink>
      <w:r w:rsidRPr="52675884">
        <w:rPr>
          <w:rStyle w:val="Lienhypertexte"/>
        </w:rPr>
        <w:t xml:space="preserve"> </w:t>
      </w:r>
      <w:r>
        <w:t xml:space="preserve">et comprendre : </w:t>
      </w:r>
    </w:p>
    <w:p w14:paraId="5BBA1D5C" w14:textId="3C8F1635" w:rsidR="00390549" w:rsidRDefault="00390549" w:rsidP="52675884">
      <w:pPr>
        <w:pStyle w:val="Paragraphedeliste"/>
        <w:numPr>
          <w:ilvl w:val="0"/>
          <w:numId w:val="4"/>
        </w:numPr>
        <w:spacing w:line="264" w:lineRule="auto"/>
        <w:jc w:val="both"/>
      </w:pPr>
      <w:r>
        <w:t xml:space="preserve">le formulaire </w:t>
      </w:r>
      <w:r w:rsidR="008D5972">
        <w:t xml:space="preserve">au </w:t>
      </w:r>
      <w:r>
        <w:t xml:space="preserve">format WORD et </w:t>
      </w:r>
      <w:r w:rsidR="008D5972">
        <w:t xml:space="preserve">au format </w:t>
      </w:r>
      <w:r>
        <w:t>PDF ;</w:t>
      </w:r>
    </w:p>
    <w:p w14:paraId="0E05322F" w14:textId="25BF211A" w:rsidR="00390549" w:rsidRDefault="006C525E" w:rsidP="52675884">
      <w:pPr>
        <w:pStyle w:val="Paragraphedeliste"/>
        <w:numPr>
          <w:ilvl w:val="0"/>
          <w:numId w:val="4"/>
        </w:numPr>
        <w:spacing w:line="264" w:lineRule="auto"/>
        <w:jc w:val="both"/>
      </w:pPr>
      <w:r>
        <w:t xml:space="preserve">les </w:t>
      </w:r>
      <w:r w:rsidR="00390549">
        <w:t xml:space="preserve">annexes </w:t>
      </w:r>
      <w:r w:rsidR="008D5972">
        <w:t xml:space="preserve">au </w:t>
      </w:r>
      <w:r w:rsidR="00390549">
        <w:t>format PDF.</w:t>
      </w:r>
    </w:p>
    <w:p w14:paraId="7862EDCB" w14:textId="77777777" w:rsidR="00390549" w:rsidRDefault="00390549" w:rsidP="52675884">
      <w:pPr>
        <w:jc w:val="both"/>
      </w:pPr>
    </w:p>
    <w:p w14:paraId="66458BC1" w14:textId="7A76A63B" w:rsidR="4C53E498" w:rsidRDefault="4C53E498" w:rsidP="52675884">
      <w:pPr>
        <w:jc w:val="both"/>
      </w:pPr>
    </w:p>
    <w:p w14:paraId="064971D8" w14:textId="77777777" w:rsidR="00390549" w:rsidRPr="004D113C" w:rsidRDefault="00390549" w:rsidP="52675884">
      <w:pPr>
        <w:pStyle w:val="Paragraphedeliste"/>
        <w:numPr>
          <w:ilvl w:val="0"/>
          <w:numId w:val="2"/>
        </w:numPr>
        <w:jc w:val="both"/>
        <w:rPr>
          <w:color w:val="2F5496"/>
          <w:spacing w:val="40"/>
          <w:sz w:val="32"/>
          <w:szCs w:val="32"/>
        </w:rPr>
      </w:pPr>
      <w:r w:rsidRPr="004D113C">
        <w:rPr>
          <w:color w:val="2F5496"/>
          <w:spacing w:val="40"/>
          <w:sz w:val="32"/>
          <w:szCs w:val="32"/>
        </w:rPr>
        <w:t>Calendrier</w:t>
      </w:r>
    </w:p>
    <w:p w14:paraId="4AA130ED" w14:textId="7D29D127" w:rsidR="00390549" w:rsidRPr="00F56559" w:rsidRDefault="00390549" w:rsidP="52675884">
      <w:pPr>
        <w:pStyle w:val="Paragraphedeliste"/>
        <w:numPr>
          <w:ilvl w:val="1"/>
          <w:numId w:val="5"/>
        </w:numPr>
        <w:spacing w:after="200" w:line="264" w:lineRule="auto"/>
        <w:ind w:left="568"/>
        <w:jc w:val="both"/>
      </w:pPr>
      <w:bookmarkStart w:id="0" w:name="_Int_5iowtgaZ"/>
      <w:r>
        <w:t>pour</w:t>
      </w:r>
      <w:bookmarkEnd w:id="0"/>
      <w:r>
        <w:t xml:space="preserve"> le</w:t>
      </w:r>
      <w:r w:rsidRPr="52675884">
        <w:rPr>
          <w:b/>
          <w:bCs/>
        </w:rPr>
        <w:t xml:space="preserve"> 4 février 202</w:t>
      </w:r>
      <w:r w:rsidR="5135EE8E" w:rsidRPr="52675884">
        <w:rPr>
          <w:b/>
          <w:bCs/>
        </w:rPr>
        <w:t>6</w:t>
      </w:r>
      <w:r w:rsidR="006122CA">
        <w:t xml:space="preserve"> inclus</w:t>
      </w:r>
      <w:r>
        <w:t>: clôture du dépôt des projets;</w:t>
      </w:r>
    </w:p>
    <w:p w14:paraId="24DEDC8D" w14:textId="681CEA95" w:rsidR="00390549" w:rsidRPr="00F56559" w:rsidRDefault="00390549" w:rsidP="52675884">
      <w:pPr>
        <w:pStyle w:val="Paragraphedeliste"/>
        <w:numPr>
          <w:ilvl w:val="1"/>
          <w:numId w:val="5"/>
        </w:numPr>
        <w:spacing w:after="200" w:line="264" w:lineRule="auto"/>
        <w:ind w:left="568"/>
        <w:jc w:val="both"/>
        <w:rPr>
          <w:strike/>
        </w:rPr>
      </w:pPr>
      <w:bookmarkStart w:id="1" w:name="_Int_0lSMAgpo"/>
      <w:r>
        <w:t>pour</w:t>
      </w:r>
      <w:bookmarkEnd w:id="1"/>
      <w:r>
        <w:t xml:space="preserve"> le </w:t>
      </w:r>
      <w:r w:rsidRPr="52675884">
        <w:rPr>
          <w:b/>
          <w:bCs/>
        </w:rPr>
        <w:t>16 juin 202</w:t>
      </w:r>
      <w:r w:rsidR="69D2BAC1" w:rsidRPr="52675884">
        <w:rPr>
          <w:b/>
          <w:bCs/>
        </w:rPr>
        <w:t>6</w:t>
      </w:r>
      <w:r w:rsidR="008C45F7">
        <w:t xml:space="preserve"> : </w:t>
      </w:r>
      <w:r>
        <w:t>proposition transmise au Gouvernement, via</w:t>
      </w:r>
      <w:r w:rsidR="00892B14">
        <w:t xml:space="preserve"> l’Inspection des Finances et</w:t>
      </w:r>
      <w:r>
        <w:t xml:space="preserve"> l</w:t>
      </w:r>
      <w:r w:rsidR="00340400">
        <w:t>e</w:t>
      </w:r>
      <w:r w:rsidR="007053C3">
        <w:t xml:space="preserve"> ou la</w:t>
      </w:r>
      <w:r>
        <w:t xml:space="preserve"> </w:t>
      </w:r>
      <w:bookmarkStart w:id="2" w:name="_Int_3zB4RFw3"/>
      <w:r w:rsidR="00340400">
        <w:t>ministre ayant en charge l'Enseignement supérieur</w:t>
      </w:r>
      <w:bookmarkEnd w:id="2"/>
      <w:r>
        <w:t> ;</w:t>
      </w:r>
    </w:p>
    <w:p w14:paraId="14BFC8A5" w14:textId="16A56331" w:rsidR="00390549" w:rsidRPr="00F56559" w:rsidRDefault="008C45F7" w:rsidP="52675884">
      <w:pPr>
        <w:pStyle w:val="Paragraphedeliste"/>
        <w:numPr>
          <w:ilvl w:val="1"/>
          <w:numId w:val="5"/>
        </w:numPr>
        <w:spacing w:after="200" w:line="264" w:lineRule="auto"/>
        <w:ind w:left="568"/>
        <w:jc w:val="both"/>
        <w:rPr>
          <w:strike/>
        </w:rPr>
      </w:pPr>
      <w:r w:rsidRPr="52675884">
        <w:rPr>
          <w:b/>
          <w:bCs/>
        </w:rPr>
        <w:t>14 septembre 202</w:t>
      </w:r>
      <w:r w:rsidR="0D1A9890" w:rsidRPr="52675884">
        <w:rPr>
          <w:b/>
          <w:bCs/>
        </w:rPr>
        <w:t>6</w:t>
      </w:r>
      <w:r w:rsidRPr="52675884">
        <w:rPr>
          <w:b/>
          <w:bCs/>
        </w:rPr>
        <w:t xml:space="preserve"> : </w:t>
      </w:r>
      <w:r w:rsidR="00390549">
        <w:t>début de la période d’éligibilité des dépenses financées par le projet FiPA-ESA</w:t>
      </w:r>
      <w:r>
        <w:t> ;</w:t>
      </w:r>
    </w:p>
    <w:p w14:paraId="1C8116FE" w14:textId="6A7586B3" w:rsidR="00390549" w:rsidRPr="00F56559" w:rsidRDefault="006C525E" w:rsidP="52675884">
      <w:pPr>
        <w:pStyle w:val="Paragraphedeliste"/>
        <w:numPr>
          <w:ilvl w:val="1"/>
          <w:numId w:val="5"/>
        </w:numPr>
        <w:spacing w:after="200" w:line="264" w:lineRule="auto"/>
        <w:ind w:left="568"/>
        <w:jc w:val="both"/>
        <w:rPr>
          <w:strike/>
        </w:rPr>
      </w:pPr>
      <w:r w:rsidRPr="52675884">
        <w:rPr>
          <w:lang w:val="fr-FR"/>
        </w:rPr>
        <w:t xml:space="preserve">dans le mois qui suit la réception des arrêtés du Gouvernement, </w:t>
      </w:r>
      <w:r w:rsidR="00390549">
        <w:t>versement de la 1</w:t>
      </w:r>
      <w:r w:rsidR="00390549" w:rsidRPr="52675884">
        <w:rPr>
          <w:vertAlign w:val="superscript"/>
        </w:rPr>
        <w:t>ère</w:t>
      </w:r>
      <w:r w:rsidR="00390549">
        <w:t xml:space="preserve"> tranche ou avance de subvention (80%);</w:t>
      </w:r>
    </w:p>
    <w:p w14:paraId="1F5BD8D4" w14:textId="437DD527" w:rsidR="00390549" w:rsidRPr="00F56559" w:rsidRDefault="008C45F7" w:rsidP="52675884">
      <w:pPr>
        <w:pStyle w:val="Paragraphedeliste"/>
        <w:numPr>
          <w:ilvl w:val="1"/>
          <w:numId w:val="5"/>
        </w:numPr>
        <w:spacing w:after="200" w:line="264" w:lineRule="auto"/>
        <w:ind w:left="568"/>
        <w:jc w:val="both"/>
        <w:rPr>
          <w:strike/>
        </w:rPr>
      </w:pPr>
      <w:r w:rsidRPr="52675884">
        <w:rPr>
          <w:b/>
          <w:bCs/>
        </w:rPr>
        <w:t>13 septembre</w:t>
      </w:r>
      <w:r>
        <w:t xml:space="preserve"> </w:t>
      </w:r>
      <w:r w:rsidRPr="52675884">
        <w:rPr>
          <w:b/>
          <w:bCs/>
        </w:rPr>
        <w:t>202</w:t>
      </w:r>
      <w:r w:rsidR="6A865D39" w:rsidRPr="52675884">
        <w:rPr>
          <w:b/>
          <w:bCs/>
        </w:rPr>
        <w:t>7</w:t>
      </w:r>
      <w:r w:rsidRPr="52675884">
        <w:rPr>
          <w:b/>
          <w:bCs/>
        </w:rPr>
        <w:t> : </w:t>
      </w:r>
      <w:r w:rsidR="00390549">
        <w:t>date limite de la période d’éligibilité des dépenses financées par le projet FiPA-ESA</w:t>
      </w:r>
      <w:r w:rsidR="00340400">
        <w:t xml:space="preserve"> </w:t>
      </w:r>
      <w:r>
        <w:t>;</w:t>
      </w:r>
    </w:p>
    <w:p w14:paraId="219A0C97" w14:textId="4F80DD9E" w:rsidR="00390549" w:rsidRPr="00F56559" w:rsidRDefault="008C45F7" w:rsidP="52675884">
      <w:pPr>
        <w:pStyle w:val="Paragraphedeliste"/>
        <w:numPr>
          <w:ilvl w:val="1"/>
          <w:numId w:val="5"/>
        </w:numPr>
        <w:spacing w:after="200" w:line="264" w:lineRule="auto"/>
        <w:ind w:left="568"/>
        <w:jc w:val="both"/>
        <w:rPr>
          <w:strike/>
        </w:rPr>
      </w:pPr>
      <w:bookmarkStart w:id="3" w:name="_Int_0zKa50cG"/>
      <w:r w:rsidRPr="52675884">
        <w:rPr>
          <w:b/>
          <w:bCs/>
        </w:rPr>
        <w:t>31 octobre 202</w:t>
      </w:r>
      <w:r w:rsidR="10FCEACE" w:rsidRPr="52675884">
        <w:rPr>
          <w:b/>
          <w:bCs/>
        </w:rPr>
        <w:t>7</w:t>
      </w:r>
      <w:r w:rsidRPr="52675884">
        <w:rPr>
          <w:b/>
          <w:bCs/>
        </w:rPr>
        <w:t xml:space="preserve"> : </w:t>
      </w:r>
      <w:r w:rsidR="00390549">
        <w:t>date</w:t>
      </w:r>
      <w:bookmarkEnd w:id="3"/>
      <w:r w:rsidR="00390549">
        <w:t xml:space="preserve"> limite de dépôt du rapport de clôture, du tableau récapitulatif, des déclarations de créance et des justificatifs</w:t>
      </w:r>
      <w:r w:rsidR="00340400">
        <w:t> ;</w:t>
      </w:r>
    </w:p>
    <w:p w14:paraId="2DE1D2F3" w14:textId="77777777" w:rsidR="00390549" w:rsidRPr="00F56559" w:rsidRDefault="00390549" w:rsidP="52675884">
      <w:pPr>
        <w:pStyle w:val="Paragraphedeliste"/>
        <w:numPr>
          <w:ilvl w:val="1"/>
          <w:numId w:val="5"/>
        </w:numPr>
        <w:spacing w:after="200" w:line="264" w:lineRule="auto"/>
        <w:ind w:left="568"/>
        <w:jc w:val="both"/>
        <w:rPr>
          <w:strike/>
        </w:rPr>
      </w:pPr>
      <w:bookmarkStart w:id="4" w:name="_Int_ONZnFrYp"/>
      <w:r>
        <w:t>après</w:t>
      </w:r>
      <w:bookmarkEnd w:id="4"/>
      <w:r>
        <w:t xml:space="preserve"> réception du rapport de clôture du projet et contrôle par l’administration des justificatifs des dépenses exposées par le bénéficiaire : versement du solde (pour un maximum correspondant à la différence entre la subvention et l’avance octroyée, en fonction des dépenses justifiées). </w:t>
      </w:r>
    </w:p>
    <w:p w14:paraId="4B6682CD" w14:textId="7B9C1F16" w:rsidR="00390549" w:rsidRPr="00F56559" w:rsidRDefault="00390549" w:rsidP="52675884">
      <w:pPr>
        <w:pStyle w:val="Titre3"/>
        <w:jc w:val="both"/>
        <w:rPr>
          <w:rFonts w:asciiTheme="minorHAnsi" w:hAnsiTheme="minorHAnsi" w:cstheme="minorBidi"/>
          <w:color w:val="auto"/>
          <w:sz w:val="22"/>
          <w:szCs w:val="22"/>
        </w:rPr>
      </w:pPr>
      <w:r w:rsidRPr="52675884">
        <w:rPr>
          <w:rFonts w:asciiTheme="minorHAnsi" w:hAnsiTheme="minorHAnsi" w:cstheme="minorBidi"/>
          <w:color w:val="auto"/>
          <w:sz w:val="22"/>
          <w:szCs w:val="22"/>
        </w:rPr>
        <w:t xml:space="preserve">La </w:t>
      </w:r>
      <w:r w:rsidR="00340400" w:rsidRPr="52675884">
        <w:rPr>
          <w:rFonts w:asciiTheme="minorHAnsi" w:hAnsiTheme="minorHAnsi" w:cstheme="minorBidi"/>
          <w:color w:val="auto"/>
          <w:sz w:val="22"/>
          <w:szCs w:val="22"/>
        </w:rPr>
        <w:t>1</w:t>
      </w:r>
      <w:r w:rsidR="00340400" w:rsidRPr="52675884">
        <w:rPr>
          <w:rFonts w:asciiTheme="minorHAnsi" w:hAnsiTheme="minorHAnsi" w:cstheme="minorBidi"/>
          <w:color w:val="auto"/>
          <w:sz w:val="22"/>
          <w:szCs w:val="22"/>
          <w:vertAlign w:val="superscript"/>
        </w:rPr>
        <w:t>ère</w:t>
      </w:r>
      <w:r w:rsidR="00340400" w:rsidRPr="52675884">
        <w:rPr>
          <w:rFonts w:asciiTheme="minorHAnsi" w:hAnsiTheme="minorHAnsi" w:cstheme="minorBidi"/>
          <w:color w:val="auto"/>
          <w:sz w:val="22"/>
          <w:szCs w:val="22"/>
        </w:rPr>
        <w:t xml:space="preserve"> </w:t>
      </w:r>
      <w:r w:rsidRPr="52675884">
        <w:rPr>
          <w:rFonts w:asciiTheme="minorHAnsi" w:hAnsiTheme="minorHAnsi" w:cstheme="minorBidi"/>
          <w:color w:val="auto"/>
          <w:sz w:val="22"/>
          <w:szCs w:val="22"/>
        </w:rPr>
        <w:t>tranche est adaptée</w:t>
      </w:r>
      <w:r w:rsidR="008C45F7" w:rsidRPr="52675884">
        <w:rPr>
          <w:rFonts w:asciiTheme="minorHAnsi" w:hAnsiTheme="minorHAnsi" w:cstheme="minorBidi"/>
          <w:color w:val="auto"/>
          <w:sz w:val="22"/>
          <w:szCs w:val="22"/>
        </w:rPr>
        <w:t>,</w:t>
      </w:r>
      <w:r w:rsidRPr="52675884">
        <w:rPr>
          <w:rFonts w:asciiTheme="minorHAnsi" w:hAnsiTheme="minorHAnsi" w:cstheme="minorBidi"/>
          <w:color w:val="auto"/>
          <w:sz w:val="22"/>
          <w:szCs w:val="22"/>
        </w:rPr>
        <w:t xml:space="preserve"> le cas échéant</w:t>
      </w:r>
      <w:r w:rsidR="008C45F7" w:rsidRPr="52675884">
        <w:rPr>
          <w:rFonts w:asciiTheme="minorHAnsi" w:hAnsiTheme="minorHAnsi" w:cstheme="minorBidi"/>
          <w:color w:val="auto"/>
          <w:sz w:val="22"/>
          <w:szCs w:val="22"/>
        </w:rPr>
        <w:t>,</w:t>
      </w:r>
      <w:r w:rsidRPr="52675884">
        <w:rPr>
          <w:rFonts w:asciiTheme="minorHAnsi" w:hAnsiTheme="minorHAnsi" w:cstheme="minorBidi"/>
          <w:color w:val="auto"/>
          <w:sz w:val="22"/>
          <w:szCs w:val="22"/>
        </w:rPr>
        <w:t xml:space="preserve"> aux disponibilités des crédits de liquidation sur l’article de base (AB) dédié à ces projets au budget général des dépenses de la Communauté française.</w:t>
      </w:r>
    </w:p>
    <w:p w14:paraId="36B4DA19" w14:textId="09C8D878" w:rsidR="00390549" w:rsidRPr="00F56559" w:rsidRDefault="00390549" w:rsidP="52675884">
      <w:pPr>
        <w:pStyle w:val="Titre3"/>
        <w:jc w:val="both"/>
        <w:rPr>
          <w:rFonts w:asciiTheme="minorHAnsi" w:hAnsiTheme="minorHAnsi" w:cstheme="minorBidi"/>
          <w:color w:val="auto"/>
          <w:sz w:val="22"/>
          <w:szCs w:val="22"/>
        </w:rPr>
      </w:pPr>
      <w:r w:rsidRPr="52675884">
        <w:rPr>
          <w:rFonts w:asciiTheme="minorHAnsi" w:hAnsiTheme="minorHAnsi" w:cstheme="minorBidi"/>
          <w:color w:val="auto"/>
          <w:sz w:val="22"/>
          <w:szCs w:val="22"/>
        </w:rPr>
        <w:t xml:space="preserve">La période d’éligibilité des dépenses </w:t>
      </w:r>
      <w:bookmarkStart w:id="5" w:name="_Hlk179897943"/>
      <w:r w:rsidRPr="52675884">
        <w:rPr>
          <w:rFonts w:asciiTheme="minorHAnsi" w:hAnsiTheme="minorHAnsi" w:cstheme="minorBidi"/>
          <w:color w:val="auto"/>
          <w:sz w:val="22"/>
          <w:szCs w:val="22"/>
        </w:rPr>
        <w:t>financées par le projet FiPA-ESA court du 14 septembre 202</w:t>
      </w:r>
      <w:r w:rsidR="1A9E551B" w:rsidRPr="52675884">
        <w:rPr>
          <w:rFonts w:asciiTheme="minorHAnsi" w:hAnsiTheme="minorHAnsi" w:cstheme="minorBidi"/>
          <w:color w:val="auto"/>
          <w:sz w:val="22"/>
          <w:szCs w:val="22"/>
        </w:rPr>
        <w:t>6</w:t>
      </w:r>
      <w:r w:rsidRPr="52675884">
        <w:rPr>
          <w:rFonts w:asciiTheme="minorHAnsi" w:hAnsiTheme="minorHAnsi" w:cstheme="minorBidi"/>
          <w:color w:val="auto"/>
          <w:sz w:val="22"/>
          <w:szCs w:val="22"/>
        </w:rPr>
        <w:t xml:space="preserve"> au 13 septembre 202</w:t>
      </w:r>
      <w:r w:rsidR="2F51F241" w:rsidRPr="52675884">
        <w:rPr>
          <w:rFonts w:asciiTheme="minorHAnsi" w:hAnsiTheme="minorHAnsi" w:cstheme="minorBidi"/>
          <w:color w:val="auto"/>
          <w:sz w:val="22"/>
          <w:szCs w:val="22"/>
        </w:rPr>
        <w:t>7</w:t>
      </w:r>
      <w:bookmarkEnd w:id="5"/>
      <w:r w:rsidRPr="52675884">
        <w:rPr>
          <w:rFonts w:asciiTheme="minorHAnsi" w:hAnsiTheme="minorHAnsi" w:cstheme="minorBidi"/>
          <w:color w:val="auto"/>
          <w:sz w:val="22"/>
          <w:szCs w:val="22"/>
        </w:rPr>
        <w:t>.</w:t>
      </w:r>
    </w:p>
    <w:p w14:paraId="37F2887E" w14:textId="488505E1" w:rsidR="4C53E498" w:rsidRDefault="4C53E498" w:rsidP="52675884">
      <w:pPr>
        <w:jc w:val="both"/>
      </w:pPr>
    </w:p>
    <w:p w14:paraId="531FD2F0" w14:textId="177B8C39" w:rsidR="00390549" w:rsidRPr="00F56559" w:rsidRDefault="00390549" w:rsidP="52675884">
      <w:pPr>
        <w:jc w:val="both"/>
      </w:pPr>
      <w:r>
        <w:t xml:space="preserve">La déclaration de créance datée et signée, les justificatifs numérotés, le tableau récapitulatif des dépenses reprenant les numéros correspondant aux justificatifs et un rapport d’activités de maximum une page doivent être envoyés </w:t>
      </w:r>
      <w:r w:rsidRPr="52675884">
        <w:rPr>
          <w:b/>
          <w:bCs/>
        </w:rPr>
        <w:t>avant le 31 octobre 202</w:t>
      </w:r>
      <w:r w:rsidR="143EF0B7" w:rsidRPr="52675884">
        <w:rPr>
          <w:b/>
          <w:bCs/>
        </w:rPr>
        <w:t>7</w:t>
      </w:r>
      <w:r w:rsidRPr="52675884">
        <w:rPr>
          <w:b/>
          <w:bCs/>
        </w:rPr>
        <w:t xml:space="preserve"> à Madame Myriam SCHETS</w:t>
      </w:r>
      <w:r>
        <w:t xml:space="preserve"> </w:t>
      </w:r>
      <w:hyperlink r:id="rId11">
        <w:r w:rsidRPr="52675884">
          <w:rPr>
            <w:rStyle w:val="Lienhypertexte"/>
          </w:rPr>
          <w:t>myriam.schets@cfwb.be</w:t>
        </w:r>
      </w:hyperlink>
      <w:r>
        <w:t xml:space="preserve">. </w:t>
      </w:r>
      <w:r w:rsidR="008C45F7">
        <w:t xml:space="preserve">Au-delà de cette date, </w:t>
      </w:r>
      <w:r>
        <w:t xml:space="preserve">le solde du financement ne sera pas versé. </w:t>
      </w:r>
    </w:p>
    <w:p w14:paraId="06EC2392" w14:textId="7D47A071" w:rsidR="00390549" w:rsidRDefault="00390549" w:rsidP="52675884">
      <w:pPr>
        <w:jc w:val="both"/>
      </w:pPr>
      <w:r>
        <w:t xml:space="preserve">Si les justificatifs ne sont pas réceptionnés </w:t>
      </w:r>
      <w:r w:rsidRPr="52675884">
        <w:rPr>
          <w:u w:val="single"/>
        </w:rPr>
        <w:t>avant le 31 décembre 202</w:t>
      </w:r>
      <w:r w:rsidR="4C1412F1" w:rsidRPr="52675884">
        <w:rPr>
          <w:u w:val="single"/>
        </w:rPr>
        <w:t>7</w:t>
      </w:r>
      <w:r>
        <w:t>, le remboursement des montants non justifiés seront exigés.</w:t>
      </w:r>
    </w:p>
    <w:p w14:paraId="2C1D5E79" w14:textId="119CDCF3" w:rsidR="00340400" w:rsidRDefault="00340400" w:rsidP="52675884">
      <w:pPr>
        <w:jc w:val="both"/>
      </w:pPr>
      <w:r>
        <w:br w:type="page"/>
      </w:r>
    </w:p>
    <w:p w14:paraId="7DBE17E7" w14:textId="77777777" w:rsidR="00390549" w:rsidRPr="004D113C" w:rsidRDefault="00390549" w:rsidP="52675884">
      <w:pPr>
        <w:pStyle w:val="Paragraphedeliste"/>
        <w:numPr>
          <w:ilvl w:val="0"/>
          <w:numId w:val="2"/>
        </w:numPr>
        <w:jc w:val="both"/>
        <w:rPr>
          <w:color w:val="2F5496"/>
          <w:spacing w:val="40"/>
          <w:sz w:val="32"/>
          <w:szCs w:val="32"/>
        </w:rPr>
      </w:pPr>
      <w:r w:rsidRPr="004D113C">
        <w:rPr>
          <w:color w:val="2F5496"/>
          <w:spacing w:val="40"/>
          <w:sz w:val="32"/>
          <w:szCs w:val="32"/>
        </w:rPr>
        <w:lastRenderedPageBreak/>
        <w:t>Composition du jury</w:t>
      </w:r>
    </w:p>
    <w:p w14:paraId="00A7F1DB" w14:textId="2F5410C7" w:rsidR="00390549" w:rsidRDefault="00390549" w:rsidP="52675884">
      <w:pPr>
        <w:pStyle w:val="Paragraphedeliste"/>
        <w:spacing w:line="264" w:lineRule="auto"/>
        <w:ind w:left="0"/>
        <w:jc w:val="both"/>
      </w:pPr>
      <w:r>
        <w:t xml:space="preserve">Les membres du jury et leurs suppléants sont désignés par le Gouvernement pour une période de </w:t>
      </w:r>
      <w:r>
        <w:br/>
        <w:t>4 ans renouvelable.</w:t>
      </w:r>
    </w:p>
    <w:p w14:paraId="45F618A1" w14:textId="77777777" w:rsidR="00390549" w:rsidRDefault="00390549" w:rsidP="52675884">
      <w:pPr>
        <w:pStyle w:val="Paragraphedeliste"/>
        <w:spacing w:line="264" w:lineRule="auto"/>
        <w:ind w:left="0"/>
        <w:jc w:val="both"/>
      </w:pPr>
    </w:p>
    <w:p w14:paraId="0D1BA991" w14:textId="77777777" w:rsidR="00390549" w:rsidRDefault="00390549" w:rsidP="52675884">
      <w:pPr>
        <w:pStyle w:val="Paragraphedeliste"/>
        <w:spacing w:line="264" w:lineRule="auto"/>
        <w:ind w:left="0"/>
        <w:jc w:val="both"/>
      </w:pPr>
      <w:r>
        <w:t>Le jury est composé comme suit :</w:t>
      </w:r>
    </w:p>
    <w:p w14:paraId="7944CCC8" w14:textId="77777777" w:rsidR="00390549" w:rsidRDefault="00390549" w:rsidP="00390549">
      <w:pPr>
        <w:pStyle w:val="Paragraphedeliste"/>
        <w:numPr>
          <w:ilvl w:val="1"/>
          <w:numId w:val="5"/>
        </w:numPr>
        <w:spacing w:after="200" w:line="264" w:lineRule="auto"/>
        <w:ind w:left="568"/>
        <w:jc w:val="both"/>
      </w:pPr>
      <w:r>
        <w:t>Président : le Directeur général (DG) de la Direction générale de l’Enseignement supérieur, de l’Enseignement tout au long de la Vie et de la Recherche scientifique (DGESVR) ou son délégué</w:t>
      </w:r>
    </w:p>
    <w:p w14:paraId="5F70FBD5" w14:textId="40001710" w:rsidR="00390549" w:rsidRDefault="00390549" w:rsidP="00390549">
      <w:pPr>
        <w:pStyle w:val="Paragraphedeliste"/>
        <w:numPr>
          <w:ilvl w:val="1"/>
          <w:numId w:val="5"/>
        </w:numPr>
        <w:spacing w:after="200" w:line="264" w:lineRule="auto"/>
        <w:ind w:left="568"/>
        <w:jc w:val="both"/>
      </w:pPr>
      <w:r>
        <w:t xml:space="preserve">six </w:t>
      </w:r>
      <w:r w:rsidR="008C45F7">
        <w:t>m</w:t>
      </w:r>
      <w:r>
        <w:t>embres :</w:t>
      </w:r>
    </w:p>
    <w:p w14:paraId="0C79F8DE" w14:textId="77777777" w:rsidR="00390549" w:rsidRDefault="00390549" w:rsidP="00390549">
      <w:pPr>
        <w:pStyle w:val="Paragraphedeliste"/>
        <w:numPr>
          <w:ilvl w:val="2"/>
          <w:numId w:val="7"/>
        </w:numPr>
        <w:spacing w:after="200" w:line="264" w:lineRule="auto"/>
        <w:ind w:left="916" w:hanging="283"/>
        <w:jc w:val="both"/>
      </w:pPr>
      <w:r>
        <w:t>un représentant de la Chambre des Ecoles supérieures des Arts de l’Académie de Recherche et d’Enseignement supérieur (ARES) ;</w:t>
      </w:r>
    </w:p>
    <w:p w14:paraId="3E4D11FF" w14:textId="77777777" w:rsidR="00390549" w:rsidRDefault="00390549" w:rsidP="00390549">
      <w:pPr>
        <w:pStyle w:val="Paragraphedeliste"/>
        <w:numPr>
          <w:ilvl w:val="2"/>
          <w:numId w:val="7"/>
        </w:numPr>
        <w:spacing w:after="200" w:line="264" w:lineRule="auto"/>
        <w:ind w:left="916" w:hanging="283"/>
        <w:jc w:val="both"/>
      </w:pPr>
      <w:r>
        <w:t>cinq experts de l’Administration générale de la Culture.</w:t>
      </w:r>
    </w:p>
    <w:p w14:paraId="2DB84A11" w14:textId="61E339D2" w:rsidR="006068E9" w:rsidRDefault="00390549" w:rsidP="00390549">
      <w:pPr>
        <w:spacing w:line="264" w:lineRule="auto"/>
        <w:jc w:val="both"/>
      </w:pPr>
      <w:r>
        <w:t>Un suppléant est désigné pour chaque membre.</w:t>
      </w:r>
    </w:p>
    <w:p w14:paraId="11FE2D45" w14:textId="77777777" w:rsidR="00390549" w:rsidRDefault="00390549" w:rsidP="002150C0">
      <w:pPr>
        <w:pStyle w:val="Sansinterligne"/>
        <w:spacing w:line="264" w:lineRule="auto"/>
        <w:jc w:val="both"/>
        <w:rPr>
          <w:strike/>
        </w:rPr>
      </w:pPr>
      <w:r>
        <w:t>Le Président du Jury a pour mission de :</w:t>
      </w:r>
    </w:p>
    <w:p w14:paraId="5F1B614B" w14:textId="77777777" w:rsidR="00390549" w:rsidRDefault="00390549" w:rsidP="002150C0">
      <w:pPr>
        <w:pStyle w:val="Paragraphedeliste"/>
        <w:numPr>
          <w:ilvl w:val="1"/>
          <w:numId w:val="5"/>
        </w:numPr>
        <w:spacing w:after="200" w:line="264" w:lineRule="auto"/>
        <w:ind w:left="568"/>
        <w:jc w:val="both"/>
      </w:pPr>
      <w:r>
        <w:t>désigner parmi les membres du Jury les deux rapporteurs auxquels il attribue les projets en veillant à répartir équitablement la charge de travail ;</w:t>
      </w:r>
    </w:p>
    <w:p w14:paraId="3870610C" w14:textId="77777777" w:rsidR="00390549" w:rsidRDefault="00390549" w:rsidP="002150C0">
      <w:pPr>
        <w:pStyle w:val="Paragraphedeliste"/>
        <w:numPr>
          <w:ilvl w:val="1"/>
          <w:numId w:val="5"/>
        </w:numPr>
        <w:spacing w:after="200" w:line="264" w:lineRule="auto"/>
        <w:ind w:left="568"/>
        <w:jc w:val="both"/>
      </w:pPr>
      <w:r>
        <w:t>diriger les travaux du Jury en toute indépendance ;</w:t>
      </w:r>
    </w:p>
    <w:p w14:paraId="4A47EB4A" w14:textId="77777777" w:rsidR="00390549" w:rsidRDefault="00390549" w:rsidP="002150C0">
      <w:pPr>
        <w:pStyle w:val="Paragraphedeliste"/>
        <w:numPr>
          <w:ilvl w:val="1"/>
          <w:numId w:val="5"/>
        </w:numPr>
        <w:spacing w:after="200" w:line="264" w:lineRule="auto"/>
        <w:ind w:left="568"/>
        <w:jc w:val="both"/>
      </w:pPr>
      <w:r>
        <w:t>procéder à un vote à la majorité simple si la procédure dite du consensus ne peut aboutir ;</w:t>
      </w:r>
    </w:p>
    <w:p w14:paraId="441A5F3B" w14:textId="77777777" w:rsidR="00390549" w:rsidRDefault="00390549" w:rsidP="002150C0">
      <w:pPr>
        <w:pStyle w:val="Paragraphedeliste"/>
        <w:numPr>
          <w:ilvl w:val="1"/>
          <w:numId w:val="5"/>
        </w:numPr>
        <w:spacing w:after="200" w:line="264" w:lineRule="auto"/>
        <w:ind w:left="568"/>
        <w:jc w:val="both"/>
      </w:pPr>
      <w:r>
        <w:t>valider les rapports d’évaluation finale.</w:t>
      </w:r>
    </w:p>
    <w:p w14:paraId="42C4431C" w14:textId="77777777" w:rsidR="00390549" w:rsidRDefault="00390549" w:rsidP="002150C0">
      <w:pPr>
        <w:pStyle w:val="Sansinterligne"/>
        <w:spacing w:line="264" w:lineRule="auto"/>
        <w:jc w:val="both"/>
      </w:pPr>
      <w:r>
        <w:t>Le secrétaire et le secrétaire suppléant sont des agents de la DGESVR.</w:t>
      </w:r>
    </w:p>
    <w:p w14:paraId="7E4F597E" w14:textId="77777777" w:rsidR="00390549" w:rsidRDefault="00390549" w:rsidP="002150C0">
      <w:pPr>
        <w:pStyle w:val="Sansinterligne"/>
        <w:spacing w:line="264" w:lineRule="auto"/>
        <w:jc w:val="both"/>
      </w:pPr>
    </w:p>
    <w:p w14:paraId="45292C30" w14:textId="09CCE0E4" w:rsidR="00390549" w:rsidRDefault="00390549" w:rsidP="002150C0">
      <w:pPr>
        <w:spacing w:line="264" w:lineRule="auto"/>
        <w:jc w:val="both"/>
      </w:pPr>
      <w:r>
        <w:t xml:space="preserve">Pour éviter les conflits d’intérêt, tout membre du Jury qui aurait un lien direct avec le porteur ou le bénéficiaire du projet, ou </w:t>
      </w:r>
      <w:r w:rsidR="008C45F7">
        <w:t xml:space="preserve">avec </w:t>
      </w:r>
      <w:r>
        <w:t xml:space="preserve">le projet lui-même, devra s’abstenir de participer aux évaluations. </w:t>
      </w:r>
    </w:p>
    <w:p w14:paraId="6FB498C7" w14:textId="77777777" w:rsidR="00390549" w:rsidRPr="004D113C" w:rsidRDefault="00390549" w:rsidP="002150C0">
      <w:pPr>
        <w:pStyle w:val="Paragraphedeliste"/>
        <w:numPr>
          <w:ilvl w:val="0"/>
          <w:numId w:val="2"/>
        </w:numPr>
        <w:jc w:val="both"/>
        <w:rPr>
          <w:color w:val="2F5496"/>
          <w:spacing w:val="40"/>
          <w:sz w:val="32"/>
          <w:szCs w:val="32"/>
        </w:rPr>
      </w:pPr>
      <w:r w:rsidRPr="004D113C">
        <w:rPr>
          <w:color w:val="2F5496"/>
          <w:spacing w:val="40"/>
          <w:sz w:val="32"/>
          <w:szCs w:val="32"/>
        </w:rPr>
        <w:t>Evaluation</w:t>
      </w:r>
    </w:p>
    <w:p w14:paraId="7E55EB2C" w14:textId="69550F8A" w:rsidR="00390549" w:rsidRDefault="00390549" w:rsidP="002150C0">
      <w:pPr>
        <w:jc w:val="both"/>
      </w:pPr>
      <w:r>
        <w:t>L’évaluation est réalisée sur base du dossier introduit. Après la date limite de dépôt des propositions, le Jury ne prend en considération que les éléments communiqués en réponse à une demande dans le cadre de son travail d’instruction. Si un membre du Jury a une question sur un projet, le Secrétaire du Jury interroge le responsable du projet et informe tous les membres du Jury de la question et de la réponse reçue.</w:t>
      </w:r>
      <w:r w:rsidR="0071728B">
        <w:t xml:space="preserve"> </w:t>
      </w:r>
      <w:r w:rsidR="0071728B" w:rsidRPr="0071728B">
        <w:t>Selon les besoins de l’évaluation, le Jury peut inviter la personne responsable du projet à expliciter certains points qui n’auraient pas été suffisamment clairs.</w:t>
      </w:r>
    </w:p>
    <w:p w14:paraId="412BF1F1" w14:textId="7D130895" w:rsidR="00340400" w:rsidRDefault="00390549" w:rsidP="002150C0">
      <w:pPr>
        <w:jc w:val="both"/>
      </w:pPr>
      <w:r>
        <w:t>Le Jury veillera à ce que les ESA qui n’ont pas encore bénéficié d’un financement de projets artistiques (FiPA) puissent en bénéficier si le projet proposé rencontre les critères du Jury et atteint un score de 60 % minimum.</w:t>
      </w:r>
    </w:p>
    <w:p w14:paraId="4DED873D" w14:textId="217644FD" w:rsidR="00390549" w:rsidRDefault="00390549" w:rsidP="002150C0">
      <w:pPr>
        <w:pStyle w:val="Sansinterligne"/>
        <w:numPr>
          <w:ilvl w:val="1"/>
          <w:numId w:val="6"/>
        </w:numPr>
        <w:spacing w:line="264" w:lineRule="auto"/>
        <w:ind w:left="349"/>
        <w:jc w:val="both"/>
        <w:rPr>
          <w:b/>
          <w:bCs/>
        </w:rPr>
      </w:pPr>
      <w:r w:rsidRPr="52675884">
        <w:rPr>
          <w:b/>
          <w:bCs/>
        </w:rPr>
        <w:t>Procédure générale de l’évaluation</w:t>
      </w:r>
    </w:p>
    <w:p w14:paraId="2C69FD16" w14:textId="77777777" w:rsidR="00390549" w:rsidRDefault="00390549" w:rsidP="002150C0">
      <w:pPr>
        <w:pStyle w:val="Sansinterligne"/>
        <w:spacing w:line="264" w:lineRule="auto"/>
        <w:ind w:left="207"/>
        <w:jc w:val="both"/>
        <w:rPr>
          <w:i/>
          <w:iCs/>
          <w:u w:val="single"/>
        </w:rPr>
      </w:pPr>
    </w:p>
    <w:p w14:paraId="791F0B3B" w14:textId="77777777" w:rsidR="00390549" w:rsidRDefault="00390549" w:rsidP="002150C0">
      <w:pPr>
        <w:pStyle w:val="Sansinterligne"/>
        <w:spacing w:line="264" w:lineRule="auto"/>
        <w:jc w:val="both"/>
      </w:pPr>
      <w:r>
        <w:t>Le processus complet se déroule en trois parties successives, chacune avec ses acteurs-clés.</w:t>
      </w:r>
    </w:p>
    <w:p w14:paraId="36FED942" w14:textId="77777777" w:rsidR="00390549" w:rsidRDefault="00390549" w:rsidP="002150C0">
      <w:pPr>
        <w:pStyle w:val="Sansinterligne"/>
        <w:spacing w:line="264" w:lineRule="auto"/>
        <w:jc w:val="both"/>
      </w:pPr>
    </w:p>
    <w:p w14:paraId="69E19882" w14:textId="77777777" w:rsidR="00390549" w:rsidRDefault="00390549" w:rsidP="002150C0">
      <w:pPr>
        <w:pStyle w:val="Sansinterligne"/>
        <w:spacing w:line="264" w:lineRule="auto"/>
        <w:ind w:left="348"/>
        <w:jc w:val="both"/>
      </w:pPr>
      <w:r w:rsidRPr="52675884">
        <w:rPr>
          <w:b/>
          <w:bCs/>
        </w:rPr>
        <w:t>1°) La phase administrative</w:t>
      </w:r>
    </w:p>
    <w:p w14:paraId="0EA4A3C6" w14:textId="77777777" w:rsidR="00390549" w:rsidRDefault="00390549" w:rsidP="002150C0">
      <w:pPr>
        <w:pStyle w:val="Sansinterligne"/>
        <w:spacing w:line="264" w:lineRule="auto"/>
        <w:ind w:left="348"/>
        <w:jc w:val="both"/>
      </w:pPr>
    </w:p>
    <w:p w14:paraId="5D2B8FA9" w14:textId="0392349F" w:rsidR="00390549" w:rsidRDefault="00390549" w:rsidP="002150C0">
      <w:pPr>
        <w:pStyle w:val="Sansinterligne"/>
        <w:spacing w:line="264" w:lineRule="auto"/>
        <w:ind w:left="348"/>
        <w:jc w:val="both"/>
      </w:pPr>
      <w:r>
        <w:t>La DGESVR réceptionne les projets soumis par voie électronique</w:t>
      </w:r>
      <w:r w:rsidR="008C45F7">
        <w:t xml:space="preserve"> sur l’adresse </w:t>
      </w:r>
      <w:hyperlink r:id="rId12">
        <w:r w:rsidR="008C45F7" w:rsidRPr="52675884">
          <w:rPr>
            <w:rStyle w:val="Lienhypertexte"/>
          </w:rPr>
          <w:t>fipa@cfwb.be</w:t>
        </w:r>
      </w:hyperlink>
      <w:r w:rsidR="008C45F7" w:rsidRPr="52675884">
        <w:rPr>
          <w:rStyle w:val="Lienhypertexte"/>
        </w:rPr>
        <w:t xml:space="preserve"> </w:t>
      </w:r>
      <w:r>
        <w:t xml:space="preserve">et vérifie s’ils remplissent les conditions d’éligibilité. </w:t>
      </w:r>
    </w:p>
    <w:p w14:paraId="6B333117" w14:textId="66140E74" w:rsidR="000F557F" w:rsidRDefault="000F557F">
      <w:r>
        <w:br w:type="page"/>
      </w:r>
    </w:p>
    <w:p w14:paraId="2A7B53EE" w14:textId="77777777" w:rsidR="00390549" w:rsidRDefault="00390549" w:rsidP="002150C0">
      <w:pPr>
        <w:pStyle w:val="Sansinterligne"/>
        <w:spacing w:line="264" w:lineRule="auto"/>
        <w:jc w:val="both"/>
      </w:pPr>
    </w:p>
    <w:p w14:paraId="25EF325F" w14:textId="77777777" w:rsidR="00390549" w:rsidRDefault="00390549" w:rsidP="002150C0">
      <w:pPr>
        <w:pStyle w:val="Sansinterligne"/>
        <w:spacing w:line="264" w:lineRule="auto"/>
        <w:ind w:left="348"/>
        <w:jc w:val="both"/>
        <w:rPr>
          <w:b/>
          <w:bCs/>
        </w:rPr>
      </w:pPr>
      <w:r w:rsidRPr="52675884">
        <w:rPr>
          <w:b/>
          <w:bCs/>
        </w:rPr>
        <w:t xml:space="preserve">2°) La phase d’examen et de sélection des projets </w:t>
      </w:r>
    </w:p>
    <w:p w14:paraId="646C3975" w14:textId="77777777" w:rsidR="00390549" w:rsidRDefault="00390549" w:rsidP="002150C0">
      <w:pPr>
        <w:pStyle w:val="Sansinterligne"/>
        <w:spacing w:line="264" w:lineRule="auto"/>
        <w:ind w:left="708"/>
        <w:jc w:val="both"/>
      </w:pPr>
    </w:p>
    <w:p w14:paraId="26E51A44" w14:textId="77777777" w:rsidR="00390549" w:rsidRDefault="00390549" w:rsidP="002150C0">
      <w:pPr>
        <w:pStyle w:val="Sansinterligne"/>
        <w:spacing w:line="264" w:lineRule="auto"/>
        <w:ind w:left="348"/>
        <w:jc w:val="both"/>
      </w:pPr>
      <w:r>
        <w:t>L’évaluation proprement dite se déroule en deux étapes :</w:t>
      </w:r>
    </w:p>
    <w:p w14:paraId="3E2D7799" w14:textId="77777777" w:rsidR="00390549" w:rsidRDefault="00390549" w:rsidP="002150C0">
      <w:pPr>
        <w:pStyle w:val="Sansinterligne"/>
        <w:spacing w:line="264" w:lineRule="auto"/>
        <w:jc w:val="both"/>
      </w:pPr>
    </w:p>
    <w:p w14:paraId="7151FAB3" w14:textId="77777777" w:rsidR="00390549" w:rsidRDefault="00390549" w:rsidP="002150C0">
      <w:pPr>
        <w:pStyle w:val="Sansinterligne"/>
        <w:numPr>
          <w:ilvl w:val="0"/>
          <w:numId w:val="1"/>
        </w:numPr>
        <w:spacing w:line="264" w:lineRule="auto"/>
        <w:ind w:left="1056"/>
        <w:jc w:val="both"/>
      </w:pPr>
      <w:r w:rsidRPr="52675884">
        <w:rPr>
          <w:u w:val="single"/>
        </w:rPr>
        <w:t>La première étape</w:t>
      </w:r>
      <w:r>
        <w:t xml:space="preserve"> consiste en une évaluation du projet sur base du dossier par deux membres du Jury.</w:t>
      </w:r>
    </w:p>
    <w:p w14:paraId="710BA839" w14:textId="77777777" w:rsidR="00390549" w:rsidRDefault="00390549" w:rsidP="002150C0">
      <w:pPr>
        <w:pStyle w:val="Sansinterligne"/>
        <w:spacing w:line="264" w:lineRule="auto"/>
        <w:ind w:left="336"/>
        <w:jc w:val="both"/>
      </w:pPr>
    </w:p>
    <w:p w14:paraId="67419501" w14:textId="77553193" w:rsidR="00390549" w:rsidRDefault="00390549" w:rsidP="002150C0">
      <w:pPr>
        <w:pStyle w:val="Sansinterligne"/>
        <w:numPr>
          <w:ilvl w:val="0"/>
          <w:numId w:val="1"/>
        </w:numPr>
        <w:spacing w:line="264" w:lineRule="auto"/>
        <w:ind w:left="1056"/>
        <w:jc w:val="both"/>
      </w:pPr>
      <w:r w:rsidRPr="52675884">
        <w:rPr>
          <w:u w:val="single"/>
        </w:rPr>
        <w:t>La seconde étape</w:t>
      </w:r>
      <w:r>
        <w:t xml:space="preserve"> consiste en une réunion collégiale du Jury. Celui-ci passe en revue les projets. Il complète la grille d’évaluation reprenant les critères d’évaluation pour chacun des projets et procède au classement de ceux-ci. Le classement est ensuite soumis </w:t>
      </w:r>
      <w:r w:rsidR="007053C3">
        <w:t>au/à la ministre ayant en charge l'Enseignement supérieur</w:t>
      </w:r>
      <w:r>
        <w:t xml:space="preserve">. </w:t>
      </w:r>
    </w:p>
    <w:p w14:paraId="151353E9" w14:textId="77777777" w:rsidR="00390549" w:rsidRDefault="00390549" w:rsidP="002150C0">
      <w:pPr>
        <w:pStyle w:val="Sansinterligne"/>
        <w:spacing w:line="264" w:lineRule="auto"/>
        <w:jc w:val="both"/>
        <w:rPr>
          <w:i/>
          <w:iCs/>
        </w:rPr>
      </w:pPr>
    </w:p>
    <w:p w14:paraId="0A545FA1" w14:textId="77777777" w:rsidR="00390549" w:rsidRDefault="00390549" w:rsidP="002150C0">
      <w:pPr>
        <w:pStyle w:val="Sansinterligne"/>
        <w:spacing w:line="264" w:lineRule="auto"/>
        <w:ind w:left="348"/>
        <w:jc w:val="both"/>
      </w:pPr>
      <w:r w:rsidRPr="52675884">
        <w:rPr>
          <w:b/>
          <w:bCs/>
        </w:rPr>
        <w:t>3°) La décision de financement</w:t>
      </w:r>
      <w:r>
        <w:t xml:space="preserve"> </w:t>
      </w:r>
    </w:p>
    <w:p w14:paraId="61E551B8" w14:textId="77777777" w:rsidR="00390549" w:rsidRDefault="00390549" w:rsidP="002150C0">
      <w:pPr>
        <w:pStyle w:val="Sansinterligne"/>
        <w:spacing w:line="264" w:lineRule="auto"/>
        <w:ind w:left="708"/>
        <w:jc w:val="both"/>
      </w:pPr>
    </w:p>
    <w:p w14:paraId="357CDC75" w14:textId="689F09AB" w:rsidR="00390549" w:rsidRDefault="007053C3" w:rsidP="002150C0">
      <w:pPr>
        <w:pStyle w:val="Sansinterligne"/>
        <w:spacing w:line="264" w:lineRule="auto"/>
        <w:ind w:left="348"/>
        <w:jc w:val="both"/>
      </w:pPr>
      <w:r>
        <w:t xml:space="preserve">Le ou la ministre ayant en charge l'Enseignement supérieur </w:t>
      </w:r>
      <w:r w:rsidR="00390549">
        <w:t>décide des financements sur base de la proposition du Jury</w:t>
      </w:r>
      <w:r>
        <w:t xml:space="preserve"> et</w:t>
      </w:r>
      <w:r w:rsidR="00390549">
        <w:t xml:space="preserve"> soumet le projet d’arrêté de subvention à l'accord du Gouvernement.</w:t>
      </w:r>
    </w:p>
    <w:p w14:paraId="12223B77" w14:textId="77777777" w:rsidR="00390549" w:rsidRDefault="00390549" w:rsidP="002150C0">
      <w:pPr>
        <w:pStyle w:val="Sansinterligne"/>
        <w:spacing w:line="264" w:lineRule="auto"/>
        <w:ind w:left="348"/>
        <w:jc w:val="both"/>
      </w:pPr>
    </w:p>
    <w:p w14:paraId="464FF83B" w14:textId="77777777" w:rsidR="00390549" w:rsidRDefault="00390549" w:rsidP="002150C0">
      <w:pPr>
        <w:pStyle w:val="Sansinterligne"/>
        <w:spacing w:line="264" w:lineRule="auto"/>
        <w:ind w:left="348"/>
        <w:jc w:val="both"/>
      </w:pPr>
      <w:r>
        <w:t xml:space="preserve">Le secrétariat du Jury communique à chaque porteur de projet la décision qui le concerne. L’avis collégial établi par le Jury lors de sa réunion de sélection des projets est joint à ce courrier. </w:t>
      </w:r>
    </w:p>
    <w:p w14:paraId="1F639337" w14:textId="73007F0E" w:rsidR="00E007AD" w:rsidRDefault="00E007AD">
      <w:r>
        <w:br w:type="page"/>
      </w:r>
    </w:p>
    <w:p w14:paraId="7517250F" w14:textId="77777777" w:rsidR="006068E9" w:rsidRDefault="006068E9" w:rsidP="002150C0">
      <w:pPr>
        <w:pStyle w:val="Sansinterligne"/>
        <w:spacing w:line="264" w:lineRule="auto"/>
        <w:ind w:left="348"/>
        <w:jc w:val="both"/>
      </w:pPr>
    </w:p>
    <w:p w14:paraId="6C87AB8D" w14:textId="6C67441F" w:rsidR="00390549" w:rsidRPr="00907B0B" w:rsidRDefault="00640FB2" w:rsidP="002150C0">
      <w:pPr>
        <w:pStyle w:val="Sansinterligne"/>
        <w:numPr>
          <w:ilvl w:val="1"/>
          <w:numId w:val="6"/>
        </w:numPr>
        <w:spacing w:line="264" w:lineRule="auto"/>
        <w:ind w:left="349"/>
        <w:jc w:val="both"/>
        <w:rPr>
          <w:b/>
          <w:bCs/>
        </w:rPr>
      </w:pPr>
      <w:bookmarkStart w:id="6" w:name="__RefHeading__1271_76446037"/>
      <w:bookmarkEnd w:id="6"/>
      <w:r w:rsidRPr="52675884">
        <w:rPr>
          <w:b/>
          <w:bCs/>
        </w:rPr>
        <w:t xml:space="preserve"> C</w:t>
      </w:r>
      <w:r w:rsidR="00390549" w:rsidRPr="52675884">
        <w:rPr>
          <w:b/>
          <w:bCs/>
        </w:rPr>
        <w:t>ritères d'évaluation</w:t>
      </w:r>
    </w:p>
    <w:tbl>
      <w:tblPr>
        <w:tblStyle w:val="Grilledutableau"/>
        <w:tblpPr w:leftFromText="141" w:rightFromText="141" w:vertAnchor="text" w:horzAnchor="page" w:tblpX="1177" w:tblpY="219"/>
        <w:tblW w:w="9493" w:type="dxa"/>
        <w:tblLook w:val="04A0" w:firstRow="1" w:lastRow="0" w:firstColumn="1" w:lastColumn="0" w:noHBand="0" w:noVBand="1"/>
      </w:tblPr>
      <w:tblGrid>
        <w:gridCol w:w="7933"/>
        <w:gridCol w:w="1560"/>
      </w:tblGrid>
      <w:tr w:rsidR="00390549" w14:paraId="3BC8D3C4" w14:textId="77777777" w:rsidTr="52675884">
        <w:tc>
          <w:tcPr>
            <w:tcW w:w="7933" w:type="dxa"/>
          </w:tcPr>
          <w:p w14:paraId="2BCD4020" w14:textId="77777777" w:rsidR="00390549" w:rsidRPr="00907B0B" w:rsidRDefault="00390549" w:rsidP="00693501">
            <w:pPr>
              <w:spacing w:line="264" w:lineRule="auto"/>
              <w:jc w:val="both"/>
              <w:rPr>
                <w:rFonts w:asciiTheme="minorHAnsi" w:hAnsiTheme="minorHAnsi"/>
                <w:b/>
                <w:bCs/>
              </w:rPr>
            </w:pPr>
            <w:r w:rsidRPr="00907B0B">
              <w:rPr>
                <w:rFonts w:asciiTheme="minorHAnsi" w:hAnsiTheme="minorHAnsi"/>
                <w:b/>
                <w:bCs/>
              </w:rPr>
              <w:t xml:space="preserve">Critères </w:t>
            </w:r>
          </w:p>
        </w:tc>
        <w:tc>
          <w:tcPr>
            <w:tcW w:w="1560" w:type="dxa"/>
          </w:tcPr>
          <w:p w14:paraId="7C21E7DC" w14:textId="77777777" w:rsidR="00390549" w:rsidRPr="00907B0B" w:rsidRDefault="00390549" w:rsidP="00693501">
            <w:pPr>
              <w:spacing w:line="264" w:lineRule="auto"/>
              <w:jc w:val="both"/>
              <w:rPr>
                <w:rFonts w:asciiTheme="minorHAnsi" w:hAnsiTheme="minorHAnsi"/>
                <w:b/>
                <w:bCs/>
              </w:rPr>
            </w:pPr>
            <w:r w:rsidRPr="00907B0B">
              <w:rPr>
                <w:rFonts w:asciiTheme="minorHAnsi" w:hAnsiTheme="minorHAnsi"/>
                <w:b/>
                <w:bCs/>
              </w:rPr>
              <w:t>Pondération</w:t>
            </w:r>
          </w:p>
        </w:tc>
      </w:tr>
      <w:tr w:rsidR="00390549" w14:paraId="1550E042" w14:textId="77777777" w:rsidTr="52675884">
        <w:trPr>
          <w:trHeight w:val="1892"/>
        </w:trPr>
        <w:tc>
          <w:tcPr>
            <w:tcW w:w="7933" w:type="dxa"/>
          </w:tcPr>
          <w:p w14:paraId="2270CEF6"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 xml:space="preserve">Qualité artistique du projet </w:t>
            </w:r>
          </w:p>
          <w:p w14:paraId="5CC07527" w14:textId="5D8993AD" w:rsidR="00390549" w:rsidRPr="00301A06" w:rsidRDefault="00390549" w:rsidP="007053C3">
            <w:pPr>
              <w:pStyle w:val="Paragraphedeliste"/>
              <w:numPr>
                <w:ilvl w:val="2"/>
                <w:numId w:val="7"/>
              </w:numPr>
              <w:spacing w:line="264" w:lineRule="auto"/>
              <w:ind w:left="458"/>
              <w:jc w:val="both"/>
            </w:pPr>
            <w:r w:rsidRPr="00301A06">
              <w:t>Qualité de l’encadrement artistique, originalité du projet</w:t>
            </w:r>
          </w:p>
          <w:p w14:paraId="5E5B4570" w14:textId="0D2F981B" w:rsidR="00390549" w:rsidRPr="00301A06" w:rsidRDefault="00640FB2" w:rsidP="007053C3">
            <w:pPr>
              <w:pStyle w:val="Paragraphedeliste"/>
              <w:numPr>
                <w:ilvl w:val="2"/>
                <w:numId w:val="7"/>
              </w:numPr>
              <w:spacing w:line="264" w:lineRule="auto"/>
              <w:ind w:left="458"/>
              <w:jc w:val="both"/>
            </w:pPr>
            <w:r w:rsidRPr="00301A06">
              <w:t>Expérience</w:t>
            </w:r>
            <w:r w:rsidR="00390549" w:rsidRPr="00301A06">
              <w:t xml:space="preserve"> artistique des intervenants / de l’équipe encadrant le projet</w:t>
            </w:r>
          </w:p>
          <w:p w14:paraId="6E83C595" w14:textId="3FD638F6" w:rsidR="00390549" w:rsidRPr="00301A06" w:rsidRDefault="00640FB2" w:rsidP="007053C3">
            <w:pPr>
              <w:pStyle w:val="Paragraphedeliste"/>
              <w:numPr>
                <w:ilvl w:val="2"/>
                <w:numId w:val="7"/>
              </w:numPr>
              <w:spacing w:line="264" w:lineRule="auto"/>
              <w:ind w:left="458"/>
              <w:jc w:val="both"/>
            </w:pPr>
            <w:r w:rsidRPr="00301A06">
              <w:t>Mise</w:t>
            </w:r>
            <w:r w:rsidR="00390549" w:rsidRPr="00301A06">
              <w:t xml:space="preserve"> en évidence des aspects originaux et novateurs </w:t>
            </w:r>
          </w:p>
          <w:p w14:paraId="503FD48C" w14:textId="0EE27D26" w:rsidR="00390549" w:rsidRPr="00301A06" w:rsidRDefault="00640FB2" w:rsidP="007053C3">
            <w:pPr>
              <w:pStyle w:val="Paragraphedeliste"/>
              <w:numPr>
                <w:ilvl w:val="2"/>
                <w:numId w:val="7"/>
              </w:numPr>
              <w:spacing w:line="264" w:lineRule="auto"/>
              <w:ind w:left="458"/>
              <w:jc w:val="both"/>
            </w:pPr>
            <w:r w:rsidRPr="00301A06">
              <w:t>Prise</w:t>
            </w:r>
            <w:r w:rsidR="00390549" w:rsidRPr="00301A06">
              <w:t xml:space="preserve"> en compte de la dimension transdisciplinaire et/ou de la collaboration entre ESA</w:t>
            </w:r>
          </w:p>
          <w:p w14:paraId="3BC9DC98" w14:textId="6FA2FB7A" w:rsidR="00390549" w:rsidRPr="00301A06" w:rsidRDefault="00640FB2" w:rsidP="007053C3">
            <w:pPr>
              <w:pStyle w:val="Paragraphedeliste"/>
              <w:numPr>
                <w:ilvl w:val="2"/>
                <w:numId w:val="7"/>
              </w:numPr>
              <w:spacing w:line="264" w:lineRule="auto"/>
              <w:ind w:left="458"/>
              <w:jc w:val="both"/>
            </w:pPr>
            <w:r w:rsidRPr="00301A06">
              <w:t>Apport</w:t>
            </w:r>
            <w:r w:rsidR="00390549" w:rsidRPr="00301A06">
              <w:t xml:space="preserve"> pour le rayonnement de l’enseignement supérieur artistique en FW</w:t>
            </w:r>
            <w:r>
              <w:t>-</w:t>
            </w:r>
            <w:r w:rsidR="00390549" w:rsidRPr="00301A06">
              <w:t>B</w:t>
            </w:r>
          </w:p>
          <w:p w14:paraId="4A2095F9" w14:textId="77777777" w:rsidR="00390549" w:rsidRPr="00301A06" w:rsidRDefault="00390549" w:rsidP="00693501">
            <w:pPr>
              <w:spacing w:line="264" w:lineRule="auto"/>
              <w:jc w:val="both"/>
              <w:rPr>
                <w:rFonts w:asciiTheme="minorHAnsi" w:hAnsiTheme="minorHAnsi"/>
              </w:rPr>
            </w:pPr>
          </w:p>
          <w:p w14:paraId="5F265ABB"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Objectifs du projet</w:t>
            </w:r>
          </w:p>
          <w:p w14:paraId="5D7399A3" w14:textId="103CF40F" w:rsidR="00390549" w:rsidRPr="00301A06" w:rsidRDefault="00640FB2" w:rsidP="007053C3">
            <w:pPr>
              <w:pStyle w:val="Paragraphedeliste"/>
              <w:numPr>
                <w:ilvl w:val="2"/>
                <w:numId w:val="7"/>
              </w:numPr>
              <w:spacing w:line="264" w:lineRule="auto"/>
              <w:ind w:left="458"/>
              <w:jc w:val="both"/>
            </w:pPr>
            <w:r w:rsidRPr="00301A06">
              <w:t>Clarté</w:t>
            </w:r>
            <w:r w:rsidR="00390549" w:rsidRPr="00301A06">
              <w:t xml:space="preserve"> et pertinence des objectifs poursuivis</w:t>
            </w:r>
          </w:p>
          <w:p w14:paraId="36D9FD06" w14:textId="6DD92451" w:rsidR="00390549" w:rsidRPr="00301A06" w:rsidRDefault="00640FB2" w:rsidP="007053C3">
            <w:pPr>
              <w:pStyle w:val="Paragraphedeliste"/>
              <w:numPr>
                <w:ilvl w:val="2"/>
                <w:numId w:val="7"/>
              </w:numPr>
              <w:spacing w:line="264" w:lineRule="auto"/>
              <w:ind w:left="458"/>
              <w:jc w:val="both"/>
            </w:pPr>
            <w:r w:rsidRPr="00301A06">
              <w:t>Apport</w:t>
            </w:r>
            <w:r w:rsidR="00390549" w:rsidRPr="00301A06">
              <w:t xml:space="preserve"> du projet pour les étudiants qui y prennent part (expérience valorisante de mise en situation professionnelle) </w:t>
            </w:r>
          </w:p>
          <w:p w14:paraId="63CC9DDA" w14:textId="77777777" w:rsidR="00390549" w:rsidRPr="00301A06" w:rsidRDefault="00390549" w:rsidP="00693501">
            <w:pPr>
              <w:spacing w:line="264" w:lineRule="auto"/>
              <w:jc w:val="both"/>
              <w:rPr>
                <w:rFonts w:asciiTheme="minorHAnsi" w:hAnsiTheme="minorHAnsi"/>
              </w:rPr>
            </w:pPr>
          </w:p>
          <w:p w14:paraId="3BD0A9C2"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Méthodologie</w:t>
            </w:r>
          </w:p>
          <w:p w14:paraId="088CCA76" w14:textId="77777777" w:rsidR="007053C3" w:rsidRDefault="00640FB2" w:rsidP="007053C3">
            <w:pPr>
              <w:pStyle w:val="Paragraphedeliste"/>
              <w:numPr>
                <w:ilvl w:val="2"/>
                <w:numId w:val="7"/>
              </w:numPr>
              <w:spacing w:line="264" w:lineRule="auto"/>
              <w:ind w:left="458"/>
              <w:jc w:val="both"/>
            </w:pPr>
            <w:r w:rsidRPr="00301A06">
              <w:t>Faisabilité</w:t>
            </w:r>
            <w:r w:rsidR="00390549" w:rsidRPr="00301A06">
              <w:t xml:space="preserve"> du projet</w:t>
            </w:r>
          </w:p>
          <w:p w14:paraId="4CECC27C" w14:textId="75A65160" w:rsidR="00390549" w:rsidRPr="00301A06" w:rsidRDefault="00640FB2" w:rsidP="007053C3">
            <w:pPr>
              <w:pStyle w:val="Paragraphedeliste"/>
              <w:numPr>
                <w:ilvl w:val="2"/>
                <w:numId w:val="7"/>
              </w:numPr>
              <w:spacing w:line="264" w:lineRule="auto"/>
              <w:ind w:left="458"/>
              <w:jc w:val="both"/>
            </w:pPr>
            <w:r>
              <w:t>C</w:t>
            </w:r>
            <w:r w:rsidR="00390549" w:rsidRPr="00301A06">
              <w:t xml:space="preserve">larté et pertinence de la méthodologie à mettre en œuvre </w:t>
            </w:r>
          </w:p>
          <w:p w14:paraId="31EDF4CD" w14:textId="77777777" w:rsidR="00390549" w:rsidRPr="00301A06" w:rsidRDefault="00390549" w:rsidP="00693501">
            <w:pPr>
              <w:spacing w:line="264" w:lineRule="auto"/>
              <w:jc w:val="both"/>
              <w:rPr>
                <w:rFonts w:asciiTheme="minorHAnsi" w:hAnsiTheme="minorHAnsi"/>
              </w:rPr>
            </w:pPr>
          </w:p>
        </w:tc>
        <w:tc>
          <w:tcPr>
            <w:tcW w:w="1560" w:type="dxa"/>
            <w:vAlign w:val="center"/>
          </w:tcPr>
          <w:p w14:paraId="10D52994"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40 %</w:t>
            </w:r>
          </w:p>
          <w:p w14:paraId="5CA8C2B8" w14:textId="77777777" w:rsidR="00390549" w:rsidRPr="00301A06" w:rsidRDefault="00390549" w:rsidP="00693501">
            <w:pPr>
              <w:spacing w:line="264" w:lineRule="auto"/>
              <w:jc w:val="both"/>
              <w:rPr>
                <w:rFonts w:asciiTheme="minorHAnsi" w:hAnsiTheme="minorHAnsi"/>
              </w:rPr>
            </w:pPr>
          </w:p>
          <w:p w14:paraId="5142F046" w14:textId="77777777" w:rsidR="00390549" w:rsidRPr="00301A06" w:rsidRDefault="00390549" w:rsidP="00693501">
            <w:pPr>
              <w:spacing w:line="264" w:lineRule="auto"/>
              <w:jc w:val="both"/>
              <w:rPr>
                <w:rFonts w:asciiTheme="minorHAnsi" w:hAnsiTheme="minorHAnsi"/>
              </w:rPr>
            </w:pPr>
          </w:p>
          <w:p w14:paraId="100888B2" w14:textId="77777777" w:rsidR="00390549" w:rsidRPr="00301A06" w:rsidRDefault="00390549" w:rsidP="00693501">
            <w:pPr>
              <w:spacing w:line="264" w:lineRule="auto"/>
              <w:jc w:val="both"/>
              <w:rPr>
                <w:rFonts w:asciiTheme="minorHAnsi" w:hAnsiTheme="minorHAnsi"/>
              </w:rPr>
            </w:pPr>
          </w:p>
          <w:p w14:paraId="3270D148" w14:textId="77777777" w:rsidR="00390549" w:rsidRPr="00301A06" w:rsidRDefault="00390549" w:rsidP="00693501">
            <w:pPr>
              <w:spacing w:line="264" w:lineRule="auto"/>
              <w:jc w:val="both"/>
              <w:rPr>
                <w:rFonts w:asciiTheme="minorHAnsi" w:hAnsiTheme="minorHAnsi"/>
              </w:rPr>
            </w:pPr>
          </w:p>
          <w:p w14:paraId="2D198EF9" w14:textId="77777777" w:rsidR="00390549" w:rsidRPr="00301A06" w:rsidRDefault="00390549" w:rsidP="00693501">
            <w:pPr>
              <w:spacing w:line="264" w:lineRule="auto"/>
              <w:jc w:val="both"/>
              <w:rPr>
                <w:rFonts w:asciiTheme="minorHAnsi" w:hAnsiTheme="minorHAnsi"/>
              </w:rPr>
            </w:pPr>
          </w:p>
          <w:p w14:paraId="488EBBCD" w14:textId="77777777" w:rsidR="00390549" w:rsidRPr="00301A06" w:rsidRDefault="00390549" w:rsidP="00693501">
            <w:pPr>
              <w:spacing w:line="264" w:lineRule="auto"/>
              <w:jc w:val="both"/>
              <w:rPr>
                <w:rFonts w:asciiTheme="minorHAnsi" w:hAnsiTheme="minorHAnsi"/>
              </w:rPr>
            </w:pPr>
          </w:p>
          <w:p w14:paraId="26C77D0B"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20 %</w:t>
            </w:r>
          </w:p>
          <w:p w14:paraId="4E14D31B" w14:textId="77777777" w:rsidR="00390549" w:rsidRPr="00301A06" w:rsidRDefault="00390549" w:rsidP="00693501">
            <w:pPr>
              <w:spacing w:line="264" w:lineRule="auto"/>
              <w:jc w:val="both"/>
              <w:rPr>
                <w:rFonts w:asciiTheme="minorHAnsi" w:hAnsiTheme="minorHAnsi"/>
              </w:rPr>
            </w:pPr>
          </w:p>
          <w:p w14:paraId="0FF390EC" w14:textId="77777777" w:rsidR="00390549" w:rsidRPr="00301A06" w:rsidRDefault="00390549" w:rsidP="00693501">
            <w:pPr>
              <w:spacing w:line="264" w:lineRule="auto"/>
              <w:jc w:val="both"/>
              <w:rPr>
                <w:rFonts w:asciiTheme="minorHAnsi" w:hAnsiTheme="minorHAnsi"/>
              </w:rPr>
            </w:pPr>
          </w:p>
          <w:p w14:paraId="0E0B669C" w14:textId="77777777" w:rsidR="00390549" w:rsidRPr="00301A06" w:rsidRDefault="00390549" w:rsidP="00693501">
            <w:pPr>
              <w:spacing w:line="264" w:lineRule="auto"/>
              <w:jc w:val="both"/>
              <w:rPr>
                <w:rFonts w:asciiTheme="minorHAnsi" w:hAnsiTheme="minorHAnsi"/>
              </w:rPr>
            </w:pPr>
          </w:p>
          <w:p w14:paraId="5CA08666"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20 %</w:t>
            </w:r>
          </w:p>
        </w:tc>
      </w:tr>
      <w:tr w:rsidR="00390549" w14:paraId="7D085E45" w14:textId="77777777" w:rsidTr="52675884">
        <w:trPr>
          <w:trHeight w:val="1144"/>
        </w:trPr>
        <w:tc>
          <w:tcPr>
            <w:tcW w:w="7933" w:type="dxa"/>
          </w:tcPr>
          <w:p w14:paraId="5AB7F85A"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Aspects opérationnels et de mise en œuvre du projet</w:t>
            </w:r>
          </w:p>
          <w:p w14:paraId="5EBF6D42" w14:textId="151EDCAA" w:rsidR="00390549" w:rsidRPr="00301A06" w:rsidRDefault="00640FB2" w:rsidP="007053C3">
            <w:pPr>
              <w:pStyle w:val="Paragraphedeliste"/>
              <w:numPr>
                <w:ilvl w:val="2"/>
                <w:numId w:val="7"/>
              </w:numPr>
              <w:spacing w:line="264" w:lineRule="auto"/>
              <w:ind w:left="458"/>
              <w:jc w:val="both"/>
            </w:pPr>
            <w:r w:rsidRPr="00301A06">
              <w:t>Adéquation</w:t>
            </w:r>
            <w:r w:rsidR="00390549" w:rsidRPr="00301A06">
              <w:t xml:space="preserve"> du plan de travail avec les objectifs du projet</w:t>
            </w:r>
          </w:p>
          <w:p w14:paraId="6147734C" w14:textId="2E3BCDD5" w:rsidR="00390549" w:rsidRPr="00301A06" w:rsidRDefault="00640FB2" w:rsidP="00693501">
            <w:pPr>
              <w:spacing w:line="264" w:lineRule="auto"/>
              <w:jc w:val="both"/>
              <w:rPr>
                <w:rFonts w:asciiTheme="minorHAnsi" w:hAnsiTheme="minorHAnsi"/>
              </w:rPr>
            </w:pPr>
            <w:r w:rsidRPr="00301A06">
              <w:t>Adéquation</w:t>
            </w:r>
            <w:r w:rsidR="00390549" w:rsidRPr="00301A06">
              <w:t xml:space="preserve"> entre les ressources et les objectifs poursuivis </w:t>
            </w:r>
          </w:p>
        </w:tc>
        <w:tc>
          <w:tcPr>
            <w:tcW w:w="1560" w:type="dxa"/>
            <w:vAlign w:val="center"/>
          </w:tcPr>
          <w:p w14:paraId="0D1F18D5"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10 %</w:t>
            </w:r>
          </w:p>
        </w:tc>
      </w:tr>
      <w:tr w:rsidR="00390549" w14:paraId="648F61C4" w14:textId="77777777" w:rsidTr="52675884">
        <w:trPr>
          <w:trHeight w:val="935"/>
        </w:trPr>
        <w:tc>
          <w:tcPr>
            <w:tcW w:w="7933" w:type="dxa"/>
          </w:tcPr>
          <w:p w14:paraId="7C5471BE" w14:textId="77777777" w:rsidR="00617D95" w:rsidRPr="00E007AD" w:rsidRDefault="00DF2371" w:rsidP="00E007AD">
            <w:pPr>
              <w:spacing w:line="264" w:lineRule="auto"/>
              <w:jc w:val="both"/>
            </w:pPr>
            <w:r w:rsidRPr="00E007AD">
              <w:rPr>
                <w:u w:val="single"/>
              </w:rPr>
              <w:t>Prise en compte de la dimension de genre</w:t>
            </w:r>
            <w:r w:rsidR="008D2F9A" w:rsidRPr="00581C5F">
              <w:t>-</w:t>
            </w:r>
          </w:p>
          <w:p w14:paraId="6C38E9D2" w14:textId="1A7EF2D1" w:rsidR="00390549" w:rsidRPr="00581C5F" w:rsidRDefault="00C144F0" w:rsidP="00E007AD">
            <w:pPr>
              <w:pStyle w:val="Paragraphedeliste"/>
              <w:numPr>
                <w:ilvl w:val="2"/>
                <w:numId w:val="7"/>
              </w:numPr>
              <w:spacing w:line="264" w:lineRule="auto"/>
              <w:ind w:left="458"/>
              <w:jc w:val="both"/>
            </w:pPr>
            <w:r>
              <w:t>C</w:t>
            </w:r>
            <w:r w:rsidR="001C07A0" w:rsidRPr="001C07A0">
              <w:t>ritère transversal, évalué au niveau du contenu du projet et de sa mise en œuvre : composition de l’équipe encadrant le projet, public-cible étudiant, objectifs du proje</w:t>
            </w:r>
            <w:r w:rsidR="00581C5F">
              <w:t>t</w:t>
            </w:r>
            <w:r w:rsidR="00E007AD">
              <w:t>, …</w:t>
            </w:r>
          </w:p>
        </w:tc>
        <w:tc>
          <w:tcPr>
            <w:tcW w:w="1560" w:type="dxa"/>
            <w:vAlign w:val="center"/>
          </w:tcPr>
          <w:p w14:paraId="5E6F07E9" w14:textId="77777777" w:rsidR="00390549" w:rsidRPr="00D04EA0" w:rsidRDefault="00390549" w:rsidP="7F342C24">
            <w:pPr>
              <w:spacing w:line="264" w:lineRule="auto"/>
              <w:jc w:val="both"/>
              <w:rPr>
                <w:rFonts w:asciiTheme="minorHAnsi" w:hAnsiTheme="minorHAnsi"/>
              </w:rPr>
            </w:pPr>
            <w:r w:rsidRPr="00D04EA0">
              <w:t>10 %</w:t>
            </w:r>
          </w:p>
        </w:tc>
      </w:tr>
    </w:tbl>
    <w:p w14:paraId="0396BB47" w14:textId="77777777" w:rsidR="00A711C3" w:rsidRDefault="007053C3" w:rsidP="003C0B23">
      <w:pPr>
        <w:jc w:val="both"/>
        <w:rPr>
          <w:color w:val="2F5496"/>
          <w:spacing w:val="40"/>
          <w:sz w:val="32"/>
          <w:szCs w:val="32"/>
        </w:rPr>
      </w:pPr>
      <w:bookmarkStart w:id="7" w:name="__RefHeading__1273_76446037"/>
      <w:bookmarkEnd w:id="7"/>
      <w:r>
        <w:br/>
      </w:r>
    </w:p>
    <w:p w14:paraId="07F7B5D6" w14:textId="77777777" w:rsidR="00A711C3" w:rsidRDefault="00A711C3" w:rsidP="003C0B23">
      <w:pPr>
        <w:jc w:val="both"/>
        <w:rPr>
          <w:color w:val="2F5496"/>
          <w:spacing w:val="40"/>
          <w:sz w:val="32"/>
          <w:szCs w:val="32"/>
        </w:rPr>
      </w:pPr>
      <w:r w:rsidRPr="52675884">
        <w:rPr>
          <w:color w:val="2F5496" w:themeColor="accent5" w:themeShade="BF"/>
          <w:sz w:val="32"/>
          <w:szCs w:val="32"/>
        </w:rPr>
        <w:br w:type="page"/>
      </w:r>
    </w:p>
    <w:p w14:paraId="3B031A93" w14:textId="489B46CB" w:rsidR="00390549" w:rsidRPr="00320900" w:rsidRDefault="005E29F1" w:rsidP="003C0B23">
      <w:pPr>
        <w:jc w:val="both"/>
        <w:rPr>
          <w:color w:val="2F5496"/>
          <w:spacing w:val="40"/>
          <w:sz w:val="32"/>
          <w:szCs w:val="32"/>
        </w:rPr>
      </w:pPr>
      <w:r>
        <w:rPr>
          <w:color w:val="2F5496"/>
          <w:spacing w:val="40"/>
          <w:sz w:val="32"/>
          <w:szCs w:val="32"/>
        </w:rPr>
        <w:lastRenderedPageBreak/>
        <w:t>6.</w:t>
      </w:r>
      <w:r w:rsidR="00390549" w:rsidRPr="00320900">
        <w:rPr>
          <w:color w:val="2F5496"/>
          <w:spacing w:val="40"/>
          <w:sz w:val="32"/>
          <w:szCs w:val="32"/>
        </w:rPr>
        <w:t>Aspects financiers</w:t>
      </w:r>
    </w:p>
    <w:p w14:paraId="011F3CEB" w14:textId="77777777" w:rsidR="00390549" w:rsidRDefault="00390549" w:rsidP="003C0B23">
      <w:pPr>
        <w:spacing w:line="264" w:lineRule="auto"/>
        <w:jc w:val="both"/>
      </w:pPr>
      <w:r>
        <w:t xml:space="preserve">L’aide financière est accordée sous forme de subvention facultative et fait l’objet d’un arrêté de subvention. </w:t>
      </w:r>
    </w:p>
    <w:p w14:paraId="2670A9BC" w14:textId="0E13E42B" w:rsidR="00390549" w:rsidRDefault="00390549" w:rsidP="003C0B23">
      <w:pPr>
        <w:spacing w:line="264" w:lineRule="auto"/>
        <w:jc w:val="both"/>
      </w:pPr>
      <w:r>
        <w:t>Le budget prévisionnel comprend : des frais de personnel, des frais de matériel, des frais de fonctionnement (voir « Frais éligibles »</w:t>
      </w:r>
      <w:r w:rsidR="005E29F1">
        <w:t xml:space="preserve"> dans le volet 7.1 du Formulaire de candidature</w:t>
      </w:r>
      <w:r>
        <w:t>).</w:t>
      </w:r>
    </w:p>
    <w:p w14:paraId="4B2C6B23" w14:textId="388503F5" w:rsidR="00390549" w:rsidRDefault="00390549" w:rsidP="003C0B23">
      <w:pPr>
        <w:spacing w:line="264" w:lineRule="auto"/>
        <w:jc w:val="both"/>
      </w:pPr>
      <w:r>
        <w:t>L’engagement financier de la FW</w:t>
      </w:r>
      <w:r w:rsidR="00640FB2">
        <w:t>-</w:t>
      </w:r>
      <w:r>
        <w:t>B est limité au montant global mentionné dans l’arrêté de subvention. Toute modification des dépenses prévues ou tout transfert entre catégories de frais doit recevoir l’approbation préalable écrite de la FW</w:t>
      </w:r>
      <w:r w:rsidR="00640FB2">
        <w:t>-</w:t>
      </w:r>
      <w:r>
        <w:t xml:space="preserve">B (demande à adresser au secrétariat du Jury FiPA : </w:t>
      </w:r>
      <w:hyperlink r:id="rId13">
        <w:r w:rsidRPr="52675884">
          <w:rPr>
            <w:rStyle w:val="Lienhypertexte"/>
          </w:rPr>
          <w:t>fipa@cfwb.be</w:t>
        </w:r>
      </w:hyperlink>
      <w:r>
        <w:t>). Les sommes non utilisées seront remboursées à la FW</w:t>
      </w:r>
      <w:r w:rsidR="00640FB2">
        <w:t>-</w:t>
      </w:r>
      <w:r>
        <w:t>B.</w:t>
      </w:r>
    </w:p>
    <w:p w14:paraId="0216FAE4" w14:textId="7E466192" w:rsidR="00390549" w:rsidRDefault="00390549" w:rsidP="003C0B23">
      <w:pPr>
        <w:spacing w:line="264" w:lineRule="auto"/>
        <w:jc w:val="both"/>
      </w:pPr>
      <w:r>
        <w:t>Tout matériel acquis moyennant une subvention de la FW</w:t>
      </w:r>
      <w:r w:rsidR="00640FB2">
        <w:t>-</w:t>
      </w:r>
      <w:r>
        <w:t>B devient la propriété de l’ESA bénéficiaire de ladite subvention.</w:t>
      </w:r>
    </w:p>
    <w:p w14:paraId="46A3BE77" w14:textId="77777777" w:rsidR="00390549" w:rsidRDefault="00390549" w:rsidP="003C0B23">
      <w:pPr>
        <w:spacing w:line="264" w:lineRule="auto"/>
        <w:jc w:val="both"/>
      </w:pPr>
    </w:p>
    <w:p w14:paraId="12CEB992" w14:textId="77777777" w:rsidR="00390549" w:rsidRPr="00300C38" w:rsidRDefault="00390549" w:rsidP="003C0B23">
      <w:pPr>
        <w:spacing w:after="200" w:line="264" w:lineRule="auto"/>
        <w:jc w:val="both"/>
        <w:rPr>
          <w:b/>
          <w:bCs/>
        </w:rPr>
      </w:pPr>
      <w:r w:rsidRPr="52675884">
        <w:rPr>
          <w:b/>
          <w:bCs/>
        </w:rPr>
        <w:t>Echéancier de financement </w:t>
      </w:r>
    </w:p>
    <w:p w14:paraId="1FB1D475" w14:textId="60FD2D08" w:rsidR="00390549" w:rsidRDefault="00390549" w:rsidP="003C0B23">
      <w:pPr>
        <w:spacing w:line="264" w:lineRule="auto"/>
        <w:jc w:val="both"/>
      </w:pPr>
      <w:r>
        <w:t xml:space="preserve">La première tranche sera mise en paiement </w:t>
      </w:r>
      <w:r w:rsidR="009904FC" w:rsidRPr="52675884">
        <w:rPr>
          <w:lang w:val="fr-FR"/>
        </w:rPr>
        <w:t>dans le mois qui suit la réception des arrêtés du Gouvernement</w:t>
      </w:r>
      <w:r>
        <w:t>.</w:t>
      </w:r>
    </w:p>
    <w:p w14:paraId="04304BBF" w14:textId="77777777" w:rsidR="00390549" w:rsidRDefault="00390549" w:rsidP="003C0B23">
      <w:pPr>
        <w:spacing w:line="264" w:lineRule="auto"/>
        <w:jc w:val="both"/>
      </w:pPr>
      <w:r>
        <w:t>Le solde sera liquidé sur présentation de toutes les pièces suivantes :</w:t>
      </w:r>
    </w:p>
    <w:p w14:paraId="4BD69D8D" w14:textId="77777777" w:rsidR="00390549" w:rsidRDefault="00390549" w:rsidP="003C0B23">
      <w:pPr>
        <w:spacing w:line="264" w:lineRule="auto"/>
        <w:ind w:left="708"/>
        <w:jc w:val="both"/>
      </w:pPr>
      <w:r>
        <w:t>• Une déclaration de créance datée, signée et certifiée sincère et véritable à hauteur du montant réellement utilisé ;</w:t>
      </w:r>
    </w:p>
    <w:p w14:paraId="036708C9" w14:textId="77777777" w:rsidR="00390549" w:rsidRDefault="00390549" w:rsidP="003C0B23">
      <w:pPr>
        <w:spacing w:line="264" w:lineRule="auto"/>
        <w:ind w:left="708"/>
        <w:jc w:val="both"/>
      </w:pPr>
      <w:r>
        <w:t>• Le compte détaillé des recettes et des dépenses relatives aux activités faisant l’objet de l’arrêté ;</w:t>
      </w:r>
    </w:p>
    <w:p w14:paraId="22C8C357" w14:textId="2967D2D0" w:rsidR="00390549" w:rsidRDefault="00390549" w:rsidP="003C0B23">
      <w:pPr>
        <w:spacing w:line="264" w:lineRule="auto"/>
        <w:ind w:left="708"/>
        <w:jc w:val="both"/>
      </w:pPr>
      <w:r>
        <w:t>• Les pièces justificatives numérotées, relatives à toutes les dépenses admissibles</w:t>
      </w:r>
      <w:r w:rsidR="005E29F1">
        <w:t> ;</w:t>
      </w:r>
    </w:p>
    <w:p w14:paraId="0AFA9C8D" w14:textId="77777777" w:rsidR="00390549" w:rsidRDefault="00390549" w:rsidP="003C0B23">
      <w:pPr>
        <w:spacing w:line="264" w:lineRule="auto"/>
        <w:ind w:left="708"/>
        <w:jc w:val="both"/>
      </w:pPr>
      <w:r>
        <w:t>• Un rapport de clôture reprenant les activités du projet (max 1 page).</w:t>
      </w:r>
    </w:p>
    <w:p w14:paraId="4B548CB0" w14:textId="77777777" w:rsidR="00390549" w:rsidRDefault="00390549" w:rsidP="003C0B23">
      <w:pPr>
        <w:spacing w:line="264" w:lineRule="auto"/>
        <w:jc w:val="both"/>
        <w:rPr>
          <w:u w:val="single"/>
        </w:rPr>
      </w:pPr>
      <w:r>
        <w:t xml:space="preserve">Le canevas pouvant être utilisé pour la déclaration de créance est mis à disposition des ESA par la DGESVR sur le site </w:t>
      </w:r>
      <w:hyperlink r:id="rId14">
        <w:r w:rsidRPr="52675884">
          <w:rPr>
            <w:rStyle w:val="Lienhypertexte"/>
          </w:rPr>
          <w:t>www.enseignement.be/fipa</w:t>
        </w:r>
      </w:hyperlink>
      <w:r w:rsidRPr="52675884">
        <w:rPr>
          <w:rStyle w:val="Lienhypertexte"/>
        </w:rPr>
        <w:t>.</w:t>
      </w:r>
    </w:p>
    <w:p w14:paraId="05A61003" w14:textId="3D33D175" w:rsidR="00390549" w:rsidRDefault="00390549" w:rsidP="003C0B23">
      <w:pPr>
        <w:spacing w:line="264" w:lineRule="auto"/>
        <w:jc w:val="both"/>
      </w:pPr>
      <w:r>
        <w:t>La réception par le Ministère de la FW</w:t>
      </w:r>
      <w:r w:rsidR="00640FB2">
        <w:t>-</w:t>
      </w:r>
      <w:r>
        <w:t xml:space="preserve">B (MFWB) d’une déclaration de créances établie par l’ESA, du rapport de clôture du projet, des justificatifs des dépenses exposées par le bénéficiaire devra être effectuée </w:t>
      </w:r>
      <w:r w:rsidRPr="52675884">
        <w:rPr>
          <w:b/>
          <w:bCs/>
        </w:rPr>
        <w:t>avant le 31 octobre 202</w:t>
      </w:r>
      <w:r w:rsidR="07408A4B" w:rsidRPr="52675884">
        <w:rPr>
          <w:b/>
          <w:bCs/>
        </w:rPr>
        <w:t>7</w:t>
      </w:r>
      <w:r>
        <w:t xml:space="preserve"> et, sous réserve du contrôle de ces justificatifs opéré par l’administration, le solde sera liquidé pour un maximum correspondant à la différence entre la subvention et l’avance octroyée, en fonction des dépenses justifiées.</w:t>
      </w:r>
    </w:p>
    <w:p w14:paraId="4EC0EEEC" w14:textId="6EAAB89E" w:rsidR="00390549" w:rsidRPr="005C5D6B" w:rsidRDefault="005E29F1" w:rsidP="003C0B23">
      <w:pPr>
        <w:spacing w:line="264" w:lineRule="auto"/>
        <w:jc w:val="both"/>
        <w:rPr>
          <w:i/>
          <w:iCs/>
        </w:rPr>
      </w:pPr>
      <w:r>
        <w:t>À</w:t>
      </w:r>
      <w:r w:rsidR="00390549">
        <w:t xml:space="preserve"> défaut de justification complète de la première tranche le 31 octobre</w:t>
      </w:r>
      <w:r w:rsidR="007053C3">
        <w:t xml:space="preserve"> 202</w:t>
      </w:r>
      <w:r w:rsidR="7458F657">
        <w:t>7</w:t>
      </w:r>
      <w:r w:rsidR="00390549">
        <w:t xml:space="preserve"> ou à défaut de toute justification avant le 31 décembre</w:t>
      </w:r>
      <w:r w:rsidR="007053C3">
        <w:t xml:space="preserve"> 202</w:t>
      </w:r>
      <w:r w:rsidR="4886AAA5">
        <w:t>7</w:t>
      </w:r>
      <w:r w:rsidR="00390549">
        <w:t xml:space="preserve">, le </w:t>
      </w:r>
      <w:r w:rsidR="00390549" w:rsidRPr="52675884">
        <w:rPr>
          <w:b/>
          <w:bCs/>
        </w:rPr>
        <w:t>versement du solde ne sera pas effectué et l’ESA s’engage à rembourser au MFWB les montants non justifiés</w:t>
      </w:r>
      <w:r w:rsidR="00390549">
        <w:t>.</w:t>
      </w:r>
    </w:p>
    <w:p w14:paraId="5A9AB78A" w14:textId="77777777" w:rsidR="00390549" w:rsidRDefault="00390549" w:rsidP="003C0B23">
      <w:pPr>
        <w:spacing w:line="264" w:lineRule="auto"/>
        <w:jc w:val="both"/>
      </w:pPr>
      <w:r>
        <w:t>Chaque dépense doit être justifiée par l’ESA au moyen de pièces comptables probantes mentionnant la date de la dépense, sa nature et l'émissaire. Ces pièces justificatives seront classées et numérotées. Un tableau récapitulatif reprenant l'ensemble de ces pièces sera établi.</w:t>
      </w:r>
    </w:p>
    <w:p w14:paraId="7C8000DF" w14:textId="77777777" w:rsidR="00390549" w:rsidRDefault="00390549" w:rsidP="003C0B23">
      <w:pPr>
        <w:spacing w:line="264" w:lineRule="auto"/>
        <w:jc w:val="both"/>
      </w:pPr>
      <w:r>
        <w:t xml:space="preserve">La déclaration de créance à transmettre au MFWB devra contenir le tableau récapitulatif et les copies des pièces. Les originaux seront tenus à disposition d’un éventuel contrôle externe pendant cinq ans </w:t>
      </w:r>
      <w:r>
        <w:lastRenderedPageBreak/>
        <w:t>après la liquidation du solde du projet. Le MFWB se réserve le droit de réclamer le remboursement de frais inéligibles.</w:t>
      </w:r>
    </w:p>
    <w:p w14:paraId="55AE5FC0" w14:textId="77777777" w:rsidR="00390549" w:rsidRDefault="00390549" w:rsidP="003C0B23">
      <w:pPr>
        <w:spacing w:line="264" w:lineRule="auto"/>
        <w:jc w:val="both"/>
      </w:pPr>
      <w:r>
        <w:t>Dans l’hypothèse où l’ESA resterait en défaut de remboursement de sommes non justifiées ou inéligibles, le MFWB se réserve le droit de recourir à toutes voies et moyens qu’il jugera utile d’entreprendre pour recouvrer les montants non justifiés par l’ESA.</w:t>
      </w:r>
    </w:p>
    <w:p w14:paraId="430BAC49" w14:textId="77777777" w:rsidR="00390549" w:rsidRDefault="00390549" w:rsidP="003C0B23">
      <w:pPr>
        <w:pStyle w:val="Sansinterligne"/>
        <w:spacing w:line="264" w:lineRule="auto"/>
        <w:jc w:val="both"/>
      </w:pPr>
    </w:p>
    <w:p w14:paraId="31DD48D5" w14:textId="77777777" w:rsidR="00390549" w:rsidRDefault="00390549" w:rsidP="003C0B23">
      <w:pPr>
        <w:pStyle w:val="Sansinterligne"/>
        <w:spacing w:line="264" w:lineRule="auto"/>
        <w:ind w:left="708"/>
        <w:jc w:val="both"/>
      </w:pPr>
    </w:p>
    <w:p w14:paraId="113FE4D4" w14:textId="4ACF531F" w:rsidR="00390549" w:rsidRPr="005E29F1" w:rsidRDefault="005E29F1" w:rsidP="003C0B23">
      <w:pPr>
        <w:jc w:val="both"/>
        <w:rPr>
          <w:color w:val="2F5496"/>
          <w:spacing w:val="40"/>
          <w:sz w:val="32"/>
          <w:szCs w:val="32"/>
        </w:rPr>
      </w:pPr>
      <w:r>
        <w:rPr>
          <w:color w:val="2F5496"/>
          <w:spacing w:val="40"/>
          <w:sz w:val="32"/>
          <w:szCs w:val="32"/>
        </w:rPr>
        <w:t xml:space="preserve">7. </w:t>
      </w:r>
      <w:r w:rsidR="00390549" w:rsidRPr="005E29F1">
        <w:rPr>
          <w:color w:val="2F5496"/>
          <w:spacing w:val="40"/>
          <w:sz w:val="32"/>
          <w:szCs w:val="32"/>
        </w:rPr>
        <w:t xml:space="preserve">Communication </w:t>
      </w:r>
    </w:p>
    <w:p w14:paraId="5B3A5D80" w14:textId="77777777" w:rsidR="00390549" w:rsidRDefault="00390549" w:rsidP="003C0B23">
      <w:pPr>
        <w:spacing w:line="264" w:lineRule="auto"/>
        <w:jc w:val="both"/>
      </w:pPr>
      <w:r>
        <w:t xml:space="preserve">Le bénéficiaire de la subvention fera clairement apparaitre sur toutes les productions liées aux projets, y compris les supports de communication Internet, la mention « Avec le soutien de la Fédération Wallonie-Bruxelles », ainsi que le logo de la FW-B. Des modèles de logo sont téléchargeables via ce lien : </w:t>
      </w:r>
      <w:hyperlink r:id="rId15">
        <w:r w:rsidRPr="52675884">
          <w:rPr>
            <w:rStyle w:val="Lienhypertexte"/>
          </w:rPr>
          <w:t>http://www.federation-wallonie-bruxelles.be/index.php?id=80</w:t>
        </w:r>
      </w:hyperlink>
      <w:r>
        <w:t xml:space="preserve"> </w:t>
      </w:r>
    </w:p>
    <w:p w14:paraId="6921D216" w14:textId="77777777" w:rsidR="00390549" w:rsidRDefault="00390549" w:rsidP="003C0B23">
      <w:pPr>
        <w:spacing w:line="264" w:lineRule="auto"/>
        <w:jc w:val="both"/>
      </w:pPr>
      <w:r>
        <w:t xml:space="preserve">Les activités accessibles au public subventionnées par le projet FiPA-ESA sont à communiquer au secrétaire du Jury dès que possible à </w:t>
      </w:r>
      <w:hyperlink r:id="rId16">
        <w:r w:rsidRPr="52675884">
          <w:rPr>
            <w:rStyle w:val="Lienhypertexte"/>
          </w:rPr>
          <w:t>fipa@cfwb.be</w:t>
        </w:r>
      </w:hyperlink>
      <w:r>
        <w:t xml:space="preserve"> afin que celles-ci soient communiquées aux membres du Jury FiPA-ESA. </w:t>
      </w:r>
    </w:p>
    <w:p w14:paraId="09DD1715" w14:textId="77777777" w:rsidR="00A34971" w:rsidRDefault="00A34971" w:rsidP="003C0B23">
      <w:pPr>
        <w:jc w:val="both"/>
      </w:pPr>
    </w:p>
    <w:sectPr w:rsidR="00A3497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5AC6" w14:textId="77777777" w:rsidR="0074077F" w:rsidRDefault="0074077F" w:rsidP="00390549">
      <w:pPr>
        <w:spacing w:after="0" w:line="240" w:lineRule="auto"/>
      </w:pPr>
      <w:r>
        <w:separator/>
      </w:r>
    </w:p>
  </w:endnote>
  <w:endnote w:type="continuationSeparator" w:id="0">
    <w:p w14:paraId="1F4A1C54" w14:textId="77777777" w:rsidR="0074077F" w:rsidRDefault="0074077F" w:rsidP="00390549">
      <w:pPr>
        <w:spacing w:after="0" w:line="240" w:lineRule="auto"/>
      </w:pPr>
      <w:r>
        <w:continuationSeparator/>
      </w:r>
    </w:p>
  </w:endnote>
  <w:endnote w:type="continuationNotice" w:id="1">
    <w:p w14:paraId="6230CAA1" w14:textId="77777777" w:rsidR="0074077F" w:rsidRDefault="00740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63423"/>
      <w:docPartObj>
        <w:docPartGallery w:val="Page Numbers (Bottom of Page)"/>
        <w:docPartUnique/>
      </w:docPartObj>
    </w:sdtPr>
    <w:sdtEndPr/>
    <w:sdtContent>
      <w:p w14:paraId="1B435B80" w14:textId="43D4AA54" w:rsidR="005C7634" w:rsidRDefault="005C7634" w:rsidP="005C7634">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2BB4" w14:textId="77777777" w:rsidR="0074077F" w:rsidRDefault="0074077F" w:rsidP="00390549">
      <w:pPr>
        <w:spacing w:after="0" w:line="240" w:lineRule="auto"/>
      </w:pPr>
      <w:r>
        <w:separator/>
      </w:r>
    </w:p>
  </w:footnote>
  <w:footnote w:type="continuationSeparator" w:id="0">
    <w:p w14:paraId="065E841C" w14:textId="77777777" w:rsidR="0074077F" w:rsidRDefault="0074077F" w:rsidP="00390549">
      <w:pPr>
        <w:spacing w:after="0" w:line="240" w:lineRule="auto"/>
      </w:pPr>
      <w:r>
        <w:continuationSeparator/>
      </w:r>
    </w:p>
  </w:footnote>
  <w:footnote w:type="continuationNotice" w:id="1">
    <w:p w14:paraId="3338E646" w14:textId="77777777" w:rsidR="0074077F" w:rsidRDefault="0074077F">
      <w:pPr>
        <w:spacing w:after="0" w:line="240" w:lineRule="auto"/>
      </w:pPr>
    </w:p>
  </w:footnote>
  <w:footnote w:id="2">
    <w:p w14:paraId="518586FC" w14:textId="77777777" w:rsidR="00390549" w:rsidRPr="00395D72" w:rsidRDefault="00390549" w:rsidP="00390549">
      <w:pPr>
        <w:spacing w:line="264" w:lineRule="auto"/>
        <w:jc w:val="both"/>
        <w:rPr>
          <w:sz w:val="20"/>
          <w:szCs w:val="20"/>
        </w:rPr>
      </w:pPr>
      <w:r w:rsidRPr="00395D72">
        <w:rPr>
          <w:sz w:val="20"/>
          <w:szCs w:val="20"/>
          <w:vertAlign w:val="superscript"/>
        </w:rPr>
        <w:footnoteRef/>
      </w:r>
      <w:r w:rsidRPr="00395D72">
        <w:rPr>
          <w:sz w:val="20"/>
          <w:szCs w:val="20"/>
        </w:rPr>
        <w:t xml:space="preserve"> Intégration de la dimension de genre : conformément à l’article 4 du décret du 7 janvier 2016 relatif à l'intégration de la dimension de genre dans l'ensemble des politiques de la Communauté française, chaque ministre intègre la dimension de genre dans toutes les politiques, mesures et actions relevant de ses compétences. A cet effet, il/elle veille, dans le cadre des procédures de passation des marchés publics et d'octroi de subsides, à la prise en considération de la dimension de genre.</w:t>
      </w:r>
    </w:p>
    <w:p w14:paraId="0A984818" w14:textId="77777777" w:rsidR="00390549" w:rsidRDefault="00390549" w:rsidP="00390549">
      <w:pPr>
        <w:pStyle w:val="Notedebasdepage"/>
        <w:spacing w:line="264" w:lineRule="auto"/>
        <w:jc w:val="both"/>
      </w:pPr>
      <w:r w:rsidRPr="00395D72">
        <w:t>L’intégration de la dimension de genre consiste en l’intégration systématique des conditions, des priorités et des besoins propres aux femmes et aux hommes dans toutes les politiques en vue de promouvoir des activités fondées sur l'égalité entre les femmes et les hommes ou de mobiliser toutes les politiques et les mesures générales dans le seul but de réaliser l'égalité en tenant compte activement et manifestement, au stade de la planification, de leur incidence sur la situation spécifique des femmes et des hommes lors de leur mise en œuvre, de leur suivi et de leur évaluation [Communication de la Commission COM(96) 67 final du 21 février 1996].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921D1"/>
    <w:multiLevelType w:val="multilevel"/>
    <w:tmpl w:val="24C4D88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780DEE"/>
    <w:multiLevelType w:val="hybridMultilevel"/>
    <w:tmpl w:val="CA5A5FC0"/>
    <w:lvl w:ilvl="0" w:tplc="5F245BCA">
      <w:numFmt w:val="bullet"/>
      <w:lvlText w:val="-"/>
      <w:lvlJc w:val="left"/>
      <w:pPr>
        <w:ind w:left="-335" w:hanging="360"/>
      </w:pPr>
      <w:rPr>
        <w:rFonts w:ascii="Calibri" w:eastAsiaTheme="minorEastAsia" w:hAnsi="Calibri" w:cs="Calibri" w:hint="default"/>
      </w:rPr>
    </w:lvl>
    <w:lvl w:ilvl="1" w:tplc="080C0003" w:tentative="1">
      <w:start w:val="1"/>
      <w:numFmt w:val="bullet"/>
      <w:lvlText w:val="o"/>
      <w:lvlJc w:val="left"/>
      <w:pPr>
        <w:ind w:left="385" w:hanging="360"/>
      </w:pPr>
      <w:rPr>
        <w:rFonts w:ascii="Courier New" w:hAnsi="Courier New" w:cs="Courier New" w:hint="default"/>
      </w:rPr>
    </w:lvl>
    <w:lvl w:ilvl="2" w:tplc="080C0005" w:tentative="1">
      <w:start w:val="1"/>
      <w:numFmt w:val="bullet"/>
      <w:lvlText w:val=""/>
      <w:lvlJc w:val="left"/>
      <w:pPr>
        <w:ind w:left="1105" w:hanging="360"/>
      </w:pPr>
      <w:rPr>
        <w:rFonts w:ascii="Wingdings" w:hAnsi="Wingdings" w:hint="default"/>
      </w:rPr>
    </w:lvl>
    <w:lvl w:ilvl="3" w:tplc="080C0001" w:tentative="1">
      <w:start w:val="1"/>
      <w:numFmt w:val="bullet"/>
      <w:lvlText w:val=""/>
      <w:lvlJc w:val="left"/>
      <w:pPr>
        <w:ind w:left="1825" w:hanging="360"/>
      </w:pPr>
      <w:rPr>
        <w:rFonts w:ascii="Symbol" w:hAnsi="Symbol" w:hint="default"/>
      </w:rPr>
    </w:lvl>
    <w:lvl w:ilvl="4" w:tplc="080C0003" w:tentative="1">
      <w:start w:val="1"/>
      <w:numFmt w:val="bullet"/>
      <w:lvlText w:val="o"/>
      <w:lvlJc w:val="left"/>
      <w:pPr>
        <w:ind w:left="2545" w:hanging="360"/>
      </w:pPr>
      <w:rPr>
        <w:rFonts w:ascii="Courier New" w:hAnsi="Courier New" w:cs="Courier New" w:hint="default"/>
      </w:rPr>
    </w:lvl>
    <w:lvl w:ilvl="5" w:tplc="080C0005" w:tentative="1">
      <w:start w:val="1"/>
      <w:numFmt w:val="bullet"/>
      <w:lvlText w:val=""/>
      <w:lvlJc w:val="left"/>
      <w:pPr>
        <w:ind w:left="3265" w:hanging="360"/>
      </w:pPr>
      <w:rPr>
        <w:rFonts w:ascii="Wingdings" w:hAnsi="Wingdings" w:hint="default"/>
      </w:rPr>
    </w:lvl>
    <w:lvl w:ilvl="6" w:tplc="080C0001" w:tentative="1">
      <w:start w:val="1"/>
      <w:numFmt w:val="bullet"/>
      <w:lvlText w:val=""/>
      <w:lvlJc w:val="left"/>
      <w:pPr>
        <w:ind w:left="3985" w:hanging="360"/>
      </w:pPr>
      <w:rPr>
        <w:rFonts w:ascii="Symbol" w:hAnsi="Symbol" w:hint="default"/>
      </w:rPr>
    </w:lvl>
    <w:lvl w:ilvl="7" w:tplc="080C0003" w:tentative="1">
      <w:start w:val="1"/>
      <w:numFmt w:val="bullet"/>
      <w:lvlText w:val="o"/>
      <w:lvlJc w:val="left"/>
      <w:pPr>
        <w:ind w:left="4705" w:hanging="360"/>
      </w:pPr>
      <w:rPr>
        <w:rFonts w:ascii="Courier New" w:hAnsi="Courier New" w:cs="Courier New" w:hint="default"/>
      </w:rPr>
    </w:lvl>
    <w:lvl w:ilvl="8" w:tplc="080C0005" w:tentative="1">
      <w:start w:val="1"/>
      <w:numFmt w:val="bullet"/>
      <w:lvlText w:val=""/>
      <w:lvlJc w:val="left"/>
      <w:pPr>
        <w:ind w:left="5425" w:hanging="360"/>
      </w:pPr>
      <w:rPr>
        <w:rFonts w:ascii="Wingdings" w:hAnsi="Wingdings" w:hint="default"/>
      </w:rPr>
    </w:lvl>
  </w:abstractNum>
  <w:abstractNum w:abstractNumId="2" w15:restartNumberingAfterBreak="0">
    <w:nsid w:val="2632133F"/>
    <w:multiLevelType w:val="hybridMultilevel"/>
    <w:tmpl w:val="0CCE7624"/>
    <w:lvl w:ilvl="0" w:tplc="08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ACD7A5E"/>
    <w:multiLevelType w:val="hybridMultilevel"/>
    <w:tmpl w:val="E0D61AC0"/>
    <w:lvl w:ilvl="0" w:tplc="080C000F">
      <w:start w:val="1"/>
      <w:numFmt w:val="decimal"/>
      <w:lvlText w:val="%1."/>
      <w:lvlJc w:val="left"/>
      <w:pPr>
        <w:ind w:left="360" w:hanging="360"/>
      </w:pPr>
      <w:rPr>
        <w:rFonts w:hint="default"/>
      </w:rPr>
    </w:lvl>
    <w:lvl w:ilvl="1" w:tplc="199A95C2">
      <w:start w:val="1"/>
      <w:numFmt w:val="bullet"/>
      <w:lvlText w:val="o"/>
      <w:lvlJc w:val="left"/>
      <w:pPr>
        <w:ind w:left="928" w:hanging="360"/>
      </w:pPr>
      <w:rPr>
        <w:rFonts w:ascii="Courier New" w:hAnsi="Courier New" w:cs="Courier New" w:hint="default"/>
        <w:strike w:val="0"/>
      </w:rPr>
    </w:lvl>
    <w:lvl w:ilvl="2" w:tplc="B6CC5BD0">
      <w:numFmt w:val="bullet"/>
      <w:lvlText w:val="-"/>
      <w:lvlJc w:val="left"/>
      <w:pPr>
        <w:ind w:left="1800" w:hanging="360"/>
      </w:pPr>
      <w:rPr>
        <w:rFonts w:ascii="Calibri" w:eastAsiaTheme="minorHAnsi" w:hAnsi="Calibri" w:cs="Calibri" w:hint="default"/>
        <w:u w:val="none"/>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D291990"/>
    <w:multiLevelType w:val="hybridMultilevel"/>
    <w:tmpl w:val="DD0CB0F8"/>
    <w:lvl w:ilvl="0" w:tplc="C652AEFE">
      <w:start w:val="1"/>
      <w:numFmt w:val="decimal"/>
      <w:lvlText w:val="%1)"/>
      <w:lvlJc w:val="left"/>
      <w:pPr>
        <w:ind w:left="720" w:hanging="360"/>
      </w:pPr>
      <w:rPr>
        <w:rFonts w:hint="default"/>
        <w:b w:val="0"/>
        <w:i w:val="0"/>
        <w:caps w:val="0"/>
        <w:strike w:val="0"/>
        <w:dstrike w:val="0"/>
        <w:shadow w:val="0"/>
        <w:emboss w:val="0"/>
        <w:imprint w:val="0"/>
        <w:vanish w:val="0"/>
        <w:color w:va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033154"/>
    <w:multiLevelType w:val="hybridMultilevel"/>
    <w:tmpl w:val="23C6C790"/>
    <w:lvl w:ilvl="0" w:tplc="81565DB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3D71CDF"/>
    <w:multiLevelType w:val="hybridMultilevel"/>
    <w:tmpl w:val="E22EB7A0"/>
    <w:lvl w:ilvl="0" w:tplc="080C000F">
      <w:start w:val="1"/>
      <w:numFmt w:val="decimal"/>
      <w:lvlText w:val="%1."/>
      <w:lvlJc w:val="left"/>
      <w:pPr>
        <w:ind w:left="360" w:hanging="360"/>
      </w:pPr>
      <w:rPr>
        <w:rFonts w:hint="default"/>
      </w:rPr>
    </w:lvl>
    <w:lvl w:ilvl="1" w:tplc="199A95C2">
      <w:start w:val="1"/>
      <w:numFmt w:val="bullet"/>
      <w:lvlText w:val="o"/>
      <w:lvlJc w:val="left"/>
      <w:pPr>
        <w:ind w:left="928" w:hanging="360"/>
      </w:pPr>
      <w:rPr>
        <w:rFonts w:ascii="Courier New" w:hAnsi="Courier New" w:cs="Courier New" w:hint="default"/>
        <w:strike w:val="0"/>
      </w:rPr>
    </w:lvl>
    <w:lvl w:ilvl="2" w:tplc="E542972E">
      <w:start w:val="1"/>
      <w:numFmt w:val="lowerLetter"/>
      <w:lvlText w:val="%3)"/>
      <w:lvlJc w:val="left"/>
      <w:pPr>
        <w:ind w:left="1800" w:hanging="360"/>
      </w:pPr>
      <w:rPr>
        <w:rFonts w:hint="default"/>
        <w:u w:val="single"/>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56B0A46"/>
    <w:multiLevelType w:val="multilevel"/>
    <w:tmpl w:val="AB8CAF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000F51"/>
    <w:multiLevelType w:val="hybridMultilevel"/>
    <w:tmpl w:val="A06A980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06D4AFE"/>
    <w:multiLevelType w:val="hybridMultilevel"/>
    <w:tmpl w:val="B8CE409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8D1B10"/>
    <w:multiLevelType w:val="multilevel"/>
    <w:tmpl w:val="3212283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9"/>
  </w:num>
  <w:num w:numId="2">
    <w:abstractNumId w:val="10"/>
  </w:num>
  <w:num w:numId="3">
    <w:abstractNumId w:val="4"/>
  </w:num>
  <w:num w:numId="4">
    <w:abstractNumId w:val="5"/>
  </w:num>
  <w:num w:numId="5">
    <w:abstractNumId w:val="6"/>
  </w:num>
  <w:num w:numId="6">
    <w:abstractNumId w:val="0"/>
  </w:num>
  <w:num w:numId="7">
    <w:abstractNumId w:val="3"/>
  </w:num>
  <w:num w:numId="8">
    <w:abstractNumId w:val="2"/>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49"/>
    <w:rsid w:val="00005C8A"/>
    <w:rsid w:val="000D4643"/>
    <w:rsid w:val="000F557F"/>
    <w:rsid w:val="000F5F0D"/>
    <w:rsid w:val="001200B8"/>
    <w:rsid w:val="00124872"/>
    <w:rsid w:val="00180BA1"/>
    <w:rsid w:val="0018647E"/>
    <w:rsid w:val="001C07A0"/>
    <w:rsid w:val="002150C0"/>
    <w:rsid w:val="00220391"/>
    <w:rsid w:val="00295E40"/>
    <w:rsid w:val="00300C38"/>
    <w:rsid w:val="00320023"/>
    <w:rsid w:val="00340400"/>
    <w:rsid w:val="00390549"/>
    <w:rsid w:val="00395D72"/>
    <w:rsid w:val="003A00CD"/>
    <w:rsid w:val="003B59C9"/>
    <w:rsid w:val="003C0B23"/>
    <w:rsid w:val="00437DC7"/>
    <w:rsid w:val="00496107"/>
    <w:rsid w:val="00513922"/>
    <w:rsid w:val="005150A4"/>
    <w:rsid w:val="00534356"/>
    <w:rsid w:val="00581C5F"/>
    <w:rsid w:val="005C7634"/>
    <w:rsid w:val="005D3381"/>
    <w:rsid w:val="005E29F1"/>
    <w:rsid w:val="006068E9"/>
    <w:rsid w:val="006122CA"/>
    <w:rsid w:val="00617D95"/>
    <w:rsid w:val="00640FB2"/>
    <w:rsid w:val="006439A4"/>
    <w:rsid w:val="006C525E"/>
    <w:rsid w:val="006F0781"/>
    <w:rsid w:val="007053C3"/>
    <w:rsid w:val="0071728B"/>
    <w:rsid w:val="0074077F"/>
    <w:rsid w:val="00777A50"/>
    <w:rsid w:val="007D1E8B"/>
    <w:rsid w:val="00826F51"/>
    <w:rsid w:val="00843935"/>
    <w:rsid w:val="008639A1"/>
    <w:rsid w:val="008904A2"/>
    <w:rsid w:val="00892B14"/>
    <w:rsid w:val="008A3BBC"/>
    <w:rsid w:val="008C45F7"/>
    <w:rsid w:val="008D2F9A"/>
    <w:rsid w:val="008D4B05"/>
    <w:rsid w:val="008D5972"/>
    <w:rsid w:val="00951C12"/>
    <w:rsid w:val="00960DA2"/>
    <w:rsid w:val="00963703"/>
    <w:rsid w:val="009904FC"/>
    <w:rsid w:val="00992C59"/>
    <w:rsid w:val="009B278D"/>
    <w:rsid w:val="00A34971"/>
    <w:rsid w:val="00A711C3"/>
    <w:rsid w:val="00C144F0"/>
    <w:rsid w:val="00C56E9C"/>
    <w:rsid w:val="00D04EA0"/>
    <w:rsid w:val="00D37005"/>
    <w:rsid w:val="00DF2371"/>
    <w:rsid w:val="00E007AD"/>
    <w:rsid w:val="00E41F67"/>
    <w:rsid w:val="00EF4CE6"/>
    <w:rsid w:val="00F11C93"/>
    <w:rsid w:val="00F40063"/>
    <w:rsid w:val="00F56559"/>
    <w:rsid w:val="00F879D8"/>
    <w:rsid w:val="00FC738B"/>
    <w:rsid w:val="07408A4B"/>
    <w:rsid w:val="07BB661F"/>
    <w:rsid w:val="08DD3DBB"/>
    <w:rsid w:val="0D1A9890"/>
    <w:rsid w:val="10FCEACE"/>
    <w:rsid w:val="12CE4D36"/>
    <w:rsid w:val="13A4C609"/>
    <w:rsid w:val="143EF0B7"/>
    <w:rsid w:val="15963CB8"/>
    <w:rsid w:val="1A9E551B"/>
    <w:rsid w:val="1F268571"/>
    <w:rsid w:val="1FAEA730"/>
    <w:rsid w:val="2A632E72"/>
    <w:rsid w:val="2B00788F"/>
    <w:rsid w:val="2BFA631B"/>
    <w:rsid w:val="2D7920D9"/>
    <w:rsid w:val="2F51F241"/>
    <w:rsid w:val="356A9D47"/>
    <w:rsid w:val="359F96F8"/>
    <w:rsid w:val="37824E59"/>
    <w:rsid w:val="3A5452A9"/>
    <w:rsid w:val="3B8ED175"/>
    <w:rsid w:val="3DB03535"/>
    <w:rsid w:val="3EBDF879"/>
    <w:rsid w:val="42ACE2A0"/>
    <w:rsid w:val="4886AAA5"/>
    <w:rsid w:val="4C1412F1"/>
    <w:rsid w:val="4C53E498"/>
    <w:rsid w:val="4E1DB3AF"/>
    <w:rsid w:val="4EF16075"/>
    <w:rsid w:val="5135EE8E"/>
    <w:rsid w:val="52675884"/>
    <w:rsid w:val="553ACF99"/>
    <w:rsid w:val="556467A9"/>
    <w:rsid w:val="62FDDF21"/>
    <w:rsid w:val="69635A80"/>
    <w:rsid w:val="69D2BAC1"/>
    <w:rsid w:val="6A865D39"/>
    <w:rsid w:val="6C2A7A5F"/>
    <w:rsid w:val="71574000"/>
    <w:rsid w:val="7313E055"/>
    <w:rsid w:val="7458F657"/>
    <w:rsid w:val="782991D6"/>
    <w:rsid w:val="79A9D886"/>
    <w:rsid w:val="7D336822"/>
    <w:rsid w:val="7DF7E873"/>
    <w:rsid w:val="7E3422F8"/>
    <w:rsid w:val="7F342C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D311"/>
  <w15:chartTrackingRefBased/>
  <w15:docId w15:val="{CA1E235A-8EBA-4B03-A9E5-069F6BCF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49"/>
    <w:rPr>
      <w:rFonts w:eastAsiaTheme="minorEastAsia"/>
      <w:kern w:val="0"/>
      <w:lang w:eastAsia="fr-BE"/>
      <w14:ligatures w14:val="none"/>
    </w:rPr>
  </w:style>
  <w:style w:type="paragraph" w:styleId="Titre2">
    <w:name w:val="heading 2"/>
    <w:basedOn w:val="Normal"/>
    <w:next w:val="Normal"/>
    <w:link w:val="Titre2Car"/>
    <w:uiPriority w:val="9"/>
    <w:unhideWhenUsed/>
    <w:qFormat/>
    <w:rsid w:val="0039054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39054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90549"/>
    <w:rPr>
      <w:rFonts w:asciiTheme="majorHAnsi" w:eastAsiaTheme="majorEastAsia" w:hAnsiTheme="majorHAnsi" w:cstheme="majorBidi"/>
      <w:color w:val="2E74B5" w:themeColor="accent1" w:themeShade="BF"/>
      <w:kern w:val="0"/>
      <w:sz w:val="32"/>
      <w:szCs w:val="32"/>
      <w:lang w:eastAsia="fr-BE"/>
      <w14:ligatures w14:val="none"/>
    </w:rPr>
  </w:style>
  <w:style w:type="character" w:customStyle="1" w:styleId="Titre3Car">
    <w:name w:val="Titre 3 Car"/>
    <w:basedOn w:val="Policepardfaut"/>
    <w:link w:val="Titre3"/>
    <w:uiPriority w:val="9"/>
    <w:rsid w:val="00390549"/>
    <w:rPr>
      <w:rFonts w:asciiTheme="majorHAnsi" w:eastAsiaTheme="majorEastAsia" w:hAnsiTheme="majorHAnsi" w:cstheme="majorBidi"/>
      <w:color w:val="2E74B5" w:themeColor="accent1" w:themeShade="BF"/>
      <w:kern w:val="0"/>
      <w:sz w:val="28"/>
      <w:szCs w:val="28"/>
      <w:lang w:eastAsia="fr-BE"/>
      <w14:ligatures w14:val="none"/>
    </w:rPr>
  </w:style>
  <w:style w:type="character" w:styleId="Lienhypertexte">
    <w:name w:val="Hyperlink"/>
    <w:rsid w:val="00390549"/>
    <w:rPr>
      <w:color w:val="0000FF"/>
      <w:u w:val="single"/>
    </w:rPr>
  </w:style>
  <w:style w:type="paragraph" w:styleId="Notedebasdepage">
    <w:name w:val="footnote text"/>
    <w:basedOn w:val="Normal"/>
    <w:link w:val="NotedebasdepageCar"/>
    <w:uiPriority w:val="99"/>
    <w:rsid w:val="00390549"/>
    <w:rPr>
      <w:sz w:val="20"/>
      <w:szCs w:val="20"/>
    </w:rPr>
  </w:style>
  <w:style w:type="character" w:customStyle="1" w:styleId="NotedebasdepageCar">
    <w:name w:val="Note de bas de page Car"/>
    <w:basedOn w:val="Policepardfaut"/>
    <w:link w:val="Notedebasdepage"/>
    <w:uiPriority w:val="99"/>
    <w:rsid w:val="00390549"/>
    <w:rPr>
      <w:rFonts w:eastAsiaTheme="minorEastAsia"/>
      <w:kern w:val="0"/>
      <w:sz w:val="20"/>
      <w:szCs w:val="20"/>
      <w:lang w:eastAsia="fr-BE"/>
      <w14:ligatures w14:val="none"/>
    </w:rPr>
  </w:style>
  <w:style w:type="paragraph" w:styleId="Paragraphedeliste">
    <w:name w:val="List Paragraph"/>
    <w:basedOn w:val="Normal"/>
    <w:uiPriority w:val="34"/>
    <w:qFormat/>
    <w:rsid w:val="00390549"/>
    <w:pPr>
      <w:ind w:left="720"/>
      <w:contextualSpacing/>
    </w:pPr>
  </w:style>
  <w:style w:type="paragraph" w:styleId="Sansinterligne">
    <w:name w:val="No Spacing"/>
    <w:uiPriority w:val="1"/>
    <w:qFormat/>
    <w:rsid w:val="00390549"/>
    <w:pPr>
      <w:spacing w:after="0" w:line="240" w:lineRule="auto"/>
    </w:pPr>
    <w:rPr>
      <w:rFonts w:eastAsiaTheme="minorEastAsia"/>
      <w:kern w:val="0"/>
      <w:lang w:eastAsia="fr-BE"/>
      <w14:ligatures w14:val="none"/>
    </w:rPr>
  </w:style>
  <w:style w:type="table" w:styleId="Grilledutableau">
    <w:name w:val="Table Grid"/>
    <w:basedOn w:val="TableauNormal"/>
    <w:uiPriority w:val="39"/>
    <w:rsid w:val="00390549"/>
    <w:rPr>
      <w:rFonts w:ascii="Calibri" w:eastAsia="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390549"/>
    <w:rPr>
      <w:vertAlign w:val="superscript"/>
    </w:rPr>
  </w:style>
  <w:style w:type="paragraph" w:customStyle="1" w:styleId="Default">
    <w:name w:val="Default"/>
    <w:rsid w:val="00390549"/>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 w:type="paragraph" w:styleId="En-tte">
    <w:name w:val="header"/>
    <w:basedOn w:val="Normal"/>
    <w:link w:val="En-tteCar"/>
    <w:uiPriority w:val="99"/>
    <w:unhideWhenUsed/>
    <w:rsid w:val="005C7634"/>
    <w:pPr>
      <w:tabs>
        <w:tab w:val="center" w:pos="4536"/>
        <w:tab w:val="right" w:pos="9072"/>
      </w:tabs>
      <w:spacing w:after="0" w:line="240" w:lineRule="auto"/>
    </w:pPr>
  </w:style>
  <w:style w:type="character" w:customStyle="1" w:styleId="En-tteCar">
    <w:name w:val="En-tête Car"/>
    <w:basedOn w:val="Policepardfaut"/>
    <w:link w:val="En-tte"/>
    <w:uiPriority w:val="99"/>
    <w:rsid w:val="005C7634"/>
    <w:rPr>
      <w:rFonts w:eastAsiaTheme="minorEastAsia"/>
      <w:kern w:val="0"/>
      <w:lang w:eastAsia="fr-BE"/>
      <w14:ligatures w14:val="none"/>
    </w:rPr>
  </w:style>
  <w:style w:type="paragraph" w:styleId="Pieddepage">
    <w:name w:val="footer"/>
    <w:basedOn w:val="Normal"/>
    <w:link w:val="PieddepageCar"/>
    <w:uiPriority w:val="99"/>
    <w:unhideWhenUsed/>
    <w:rsid w:val="005C76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7634"/>
    <w:rPr>
      <w:rFonts w:eastAsiaTheme="minorEastAsia"/>
      <w:kern w:val="0"/>
      <w:lang w:eastAsia="fr-BE"/>
      <w14:ligatures w14:val="none"/>
    </w:rPr>
  </w:style>
  <w:style w:type="paragraph" w:styleId="Rvision">
    <w:name w:val="Revision"/>
    <w:hidden/>
    <w:uiPriority w:val="99"/>
    <w:semiHidden/>
    <w:rsid w:val="008D4B05"/>
    <w:pPr>
      <w:spacing w:after="0" w:line="240" w:lineRule="auto"/>
    </w:pPr>
    <w:rPr>
      <w:rFonts w:eastAsiaTheme="minorEastAsia"/>
      <w:kern w:val="0"/>
      <w:lang w:eastAsia="fr-BE"/>
      <w14:ligatures w14:val="none"/>
    </w:rPr>
  </w:style>
  <w:style w:type="character" w:styleId="Marquedecommentaire">
    <w:name w:val="annotation reference"/>
    <w:basedOn w:val="Policepardfaut"/>
    <w:uiPriority w:val="99"/>
    <w:semiHidden/>
    <w:unhideWhenUsed/>
    <w:rsid w:val="008D4B05"/>
    <w:rPr>
      <w:sz w:val="16"/>
      <w:szCs w:val="16"/>
    </w:rPr>
  </w:style>
  <w:style w:type="paragraph" w:styleId="Commentaire">
    <w:name w:val="annotation text"/>
    <w:basedOn w:val="Normal"/>
    <w:link w:val="CommentaireCar"/>
    <w:uiPriority w:val="99"/>
    <w:unhideWhenUsed/>
    <w:rsid w:val="008D4B05"/>
    <w:pPr>
      <w:spacing w:line="240" w:lineRule="auto"/>
    </w:pPr>
    <w:rPr>
      <w:sz w:val="20"/>
      <w:szCs w:val="20"/>
    </w:rPr>
  </w:style>
  <w:style w:type="character" w:customStyle="1" w:styleId="CommentaireCar">
    <w:name w:val="Commentaire Car"/>
    <w:basedOn w:val="Policepardfaut"/>
    <w:link w:val="Commentaire"/>
    <w:uiPriority w:val="99"/>
    <w:rsid w:val="008D4B05"/>
    <w:rPr>
      <w:rFonts w:eastAsiaTheme="minorEastAsia"/>
      <w:kern w:val="0"/>
      <w:sz w:val="20"/>
      <w:szCs w:val="20"/>
      <w:lang w:eastAsia="fr-BE"/>
      <w14:ligatures w14:val="none"/>
    </w:rPr>
  </w:style>
  <w:style w:type="paragraph" w:styleId="Objetducommentaire">
    <w:name w:val="annotation subject"/>
    <w:basedOn w:val="Commentaire"/>
    <w:next w:val="Commentaire"/>
    <w:link w:val="ObjetducommentaireCar"/>
    <w:uiPriority w:val="99"/>
    <w:semiHidden/>
    <w:unhideWhenUsed/>
    <w:rsid w:val="008D4B05"/>
    <w:rPr>
      <w:b/>
      <w:bCs/>
    </w:rPr>
  </w:style>
  <w:style w:type="character" w:customStyle="1" w:styleId="ObjetducommentaireCar">
    <w:name w:val="Objet du commentaire Car"/>
    <w:basedOn w:val="CommentaireCar"/>
    <w:link w:val="Objetducommentaire"/>
    <w:uiPriority w:val="99"/>
    <w:semiHidden/>
    <w:rsid w:val="008D4B05"/>
    <w:rPr>
      <w:rFonts w:eastAsiaTheme="minorEastAsia"/>
      <w:b/>
      <w:bCs/>
      <w:kern w:val="0"/>
      <w:sz w:val="20"/>
      <w:szCs w:val="20"/>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scfwb12/sgges/dies/03%20Missions%20et%20activit&#233;s%20DIES/ESA%20FiPA/page%20ensPOINTbe/fipa@cfwb.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pa@cfwb.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ipa@cfwb.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yriam.schets@cfwb.be" TargetMode="External"/><Relationship Id="rId5" Type="http://schemas.openxmlformats.org/officeDocument/2006/relationships/styles" Target="styles.xml"/><Relationship Id="rId15" Type="http://schemas.openxmlformats.org/officeDocument/2006/relationships/hyperlink" Target="http://www.federation-wallonie-bruxelles.be/index.php?id=80" TargetMode="External"/><Relationship Id="rId10" Type="http://schemas.openxmlformats.org/officeDocument/2006/relationships/hyperlink" Target="mailto:fipa@cfwb.b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seignement.be/fip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f3cb923233d92f76f1f2ea99d3a7078a">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ef7105815e367f37efda5513caaf6b64"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BF155-F755-4A70-B3F6-154034EF5F83}">
  <ds:schemaRefs>
    <ds:schemaRef ds:uri="http://schemas.microsoft.com/sharepoint/v3/contenttype/forms"/>
  </ds:schemaRefs>
</ds:datastoreItem>
</file>

<file path=customXml/itemProps2.xml><?xml version="1.0" encoding="utf-8"?>
<ds:datastoreItem xmlns:ds="http://schemas.openxmlformats.org/officeDocument/2006/customXml" ds:itemID="{D100BB4B-F729-4877-BBB2-DAB8EF16F32D}">
  <ds:schemaRefs>
    <ds:schemaRef ds:uri="http://schemas.microsoft.com/office/2006/metadata/properties"/>
    <ds:schemaRef ds:uri="http://schemas.microsoft.com/office/infopath/2007/PartnerControls"/>
    <ds:schemaRef ds:uri="290020f3-557b-49ff-b447-879f89657daf"/>
    <ds:schemaRef ds:uri="edf4a5cf-edcd-4011-ad2e-2468b0303d8f"/>
  </ds:schemaRefs>
</ds:datastoreItem>
</file>

<file path=customXml/itemProps3.xml><?xml version="1.0" encoding="utf-8"?>
<ds:datastoreItem xmlns:ds="http://schemas.openxmlformats.org/officeDocument/2006/customXml" ds:itemID="{D7A8A9D7-8C8F-49C6-AAA7-D41A0FC8F3ED}"/>
</file>

<file path=docProps/app.xml><?xml version="1.0" encoding="utf-8"?>
<Properties xmlns="http://schemas.openxmlformats.org/officeDocument/2006/extended-properties" xmlns:vt="http://schemas.openxmlformats.org/officeDocument/2006/docPropsVTypes">
  <Template>Normal.dotm</Template>
  <TotalTime>22</TotalTime>
  <Pages>9</Pages>
  <Words>2696</Words>
  <Characters>14828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CHANTRY Fabien</dc:creator>
  <cp:keywords/>
  <dc:description/>
  <cp:lastModifiedBy>CHANTRY Fabien</cp:lastModifiedBy>
  <cp:revision>20</cp:revision>
  <dcterms:created xsi:type="dcterms:W3CDTF">2025-11-04T14:32:00Z</dcterms:created>
  <dcterms:modified xsi:type="dcterms:W3CDTF">2025-11-04T14:57:00Z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y fmtid="{D5CDD505-2E9C-101B-9397-08002B2CF9AE}" pid="3" name="MediaServiceImageTags">
    <vt:lpwstr/>
  </property>
</Properties>
</file>